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4805" w14:textId="77777777" w:rsidR="001F5F29" w:rsidRDefault="0036258E" w:rsidP="00326FA2">
      <w:pPr>
        <w:pStyle w:val="Title"/>
      </w:pPr>
      <w:r>
        <w:t>Creating a child safe organisation</w:t>
      </w:r>
    </w:p>
    <w:p w14:paraId="2A13D271" w14:textId="77777777" w:rsidR="001F5F29" w:rsidRDefault="0036258E" w:rsidP="0036258E">
      <w:pPr>
        <w:pStyle w:val="Heading2"/>
      </w:pPr>
      <w:r>
        <w:t xml:space="preserve">A self-assessment tool for </w:t>
      </w:r>
      <w:r w:rsidRPr="0036258E">
        <w:t>Western Australia’s Arts, Cultural, Sporting and Community Organisations</w:t>
      </w:r>
    </w:p>
    <w:p w14:paraId="557CFEBC" w14:textId="77777777" w:rsidR="001F5F29" w:rsidRDefault="001F5F29" w:rsidP="00BA67A7"/>
    <w:p w14:paraId="3745494A" w14:textId="77777777" w:rsidR="001F5F29" w:rsidRDefault="001F5F29" w:rsidP="00BA67A7"/>
    <w:p w14:paraId="7819714C" w14:textId="77777777" w:rsidR="00B6409A" w:rsidRDefault="00B6409A" w:rsidP="00BA67A7"/>
    <w:p w14:paraId="031C7383" w14:textId="77777777" w:rsidR="001F5F29" w:rsidRDefault="001F5F29" w:rsidP="00BA67A7"/>
    <w:p w14:paraId="758828A7" w14:textId="77777777" w:rsidR="001F5F29" w:rsidRDefault="001F5F29" w:rsidP="00BA67A7"/>
    <w:p w14:paraId="038C7421" w14:textId="77777777" w:rsidR="001F5F29" w:rsidRDefault="001F5F29" w:rsidP="00BA67A7"/>
    <w:p w14:paraId="3E4FB7EE" w14:textId="77777777" w:rsidR="001F5F29" w:rsidRDefault="001F5F29" w:rsidP="00BA67A7"/>
    <w:p w14:paraId="13500A2B" w14:textId="77777777" w:rsidR="001F5F29" w:rsidRDefault="001F5F29" w:rsidP="00BA67A7"/>
    <w:p w14:paraId="00A2CBE5" w14:textId="77777777" w:rsidR="001F5F29" w:rsidRDefault="001F5F29" w:rsidP="00BA67A7"/>
    <w:p w14:paraId="0074D37B" w14:textId="77777777" w:rsidR="001F5F29" w:rsidRDefault="001F5F29" w:rsidP="00BA67A7"/>
    <w:p w14:paraId="1CE1CD82" w14:textId="77777777" w:rsidR="0036258E" w:rsidRDefault="0036258E" w:rsidP="0036258E"/>
    <w:p w14:paraId="1D95BF91" w14:textId="77777777" w:rsidR="001F5F29" w:rsidRDefault="001F5F29" w:rsidP="00BA67A7"/>
    <w:p w14:paraId="14E2E5DF" w14:textId="41647605" w:rsidR="0036258E" w:rsidRPr="00523F1E" w:rsidRDefault="0036258E" w:rsidP="0036258E">
      <w:pPr>
        <w:spacing w:before="0" w:after="120" w:line="264" w:lineRule="auto"/>
        <w:rPr>
          <w:rFonts w:cs="Arial"/>
          <w:color w:val="auto"/>
          <w:sz w:val="28"/>
          <w:u w:val="single"/>
          <w:lang w:eastAsia="en-US"/>
        </w:rPr>
      </w:pPr>
      <w:r w:rsidRPr="0036258E">
        <w:rPr>
          <w:rFonts w:cs="Arial"/>
          <w:color w:val="auto"/>
          <w:sz w:val="28"/>
          <w:lang w:eastAsia="en-US"/>
        </w:rPr>
        <w:t>Organisation Name:</w:t>
      </w:r>
      <w:r w:rsidRPr="00523F1E">
        <w:rPr>
          <w:rFonts w:cs="Arial"/>
          <w:color w:val="auto"/>
          <w:sz w:val="28"/>
          <w:lang w:eastAsia="en-US"/>
        </w:rPr>
        <w:t xml:space="preserve"> </w:t>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p>
    <w:p w14:paraId="5F996314" w14:textId="77777777" w:rsidR="0036258E" w:rsidRPr="0036258E" w:rsidRDefault="0036258E" w:rsidP="0036258E">
      <w:pPr>
        <w:spacing w:before="0" w:after="120" w:line="264" w:lineRule="auto"/>
        <w:rPr>
          <w:rFonts w:cs="Arial"/>
          <w:color w:val="auto"/>
          <w:sz w:val="28"/>
          <w:lang w:eastAsia="en-US"/>
        </w:rPr>
      </w:pPr>
    </w:p>
    <w:p w14:paraId="1A7AEE44" w14:textId="7C88E2DD" w:rsidR="0036258E" w:rsidRPr="0036258E" w:rsidRDefault="0036258E" w:rsidP="0036258E">
      <w:pPr>
        <w:spacing w:before="0" w:after="120" w:line="264" w:lineRule="auto"/>
        <w:rPr>
          <w:rFonts w:cs="Arial"/>
          <w:color w:val="auto"/>
          <w:sz w:val="28"/>
          <w:lang w:eastAsia="en-US"/>
        </w:rPr>
      </w:pPr>
      <w:r w:rsidRPr="0036258E">
        <w:rPr>
          <w:rFonts w:cs="Arial"/>
          <w:color w:val="auto"/>
          <w:sz w:val="28"/>
          <w:lang w:eastAsia="en-US"/>
        </w:rPr>
        <w:t xml:space="preserve">Date: </w:t>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p>
    <w:p w14:paraId="79136963" w14:textId="77777777" w:rsidR="0036258E" w:rsidRPr="0036258E" w:rsidRDefault="0036258E" w:rsidP="0036258E">
      <w:pPr>
        <w:spacing w:before="0" w:after="120" w:line="264" w:lineRule="auto"/>
        <w:rPr>
          <w:rFonts w:cs="Arial"/>
          <w:color w:val="auto"/>
          <w:sz w:val="24"/>
          <w:lang w:eastAsia="en-US"/>
        </w:rPr>
      </w:pPr>
    </w:p>
    <w:p w14:paraId="78BEEE20" w14:textId="46299E08" w:rsidR="0036258E" w:rsidRPr="0036258E" w:rsidRDefault="0036258E" w:rsidP="0036258E">
      <w:pPr>
        <w:spacing w:before="0" w:after="120" w:line="264" w:lineRule="auto"/>
        <w:rPr>
          <w:rFonts w:cs="Arial"/>
          <w:color w:val="auto"/>
          <w:sz w:val="28"/>
          <w:lang w:eastAsia="en-US"/>
        </w:rPr>
      </w:pPr>
      <w:r w:rsidRPr="0036258E">
        <w:rPr>
          <w:rFonts w:cs="Arial"/>
          <w:color w:val="auto"/>
          <w:sz w:val="28"/>
          <w:lang w:eastAsia="en-US"/>
        </w:rPr>
        <w:t>Completed by:</w:t>
      </w:r>
      <w:r w:rsidR="00523F1E">
        <w:rPr>
          <w:rFonts w:cs="Arial"/>
          <w:color w:val="auto"/>
          <w:sz w:val="28"/>
          <w:lang w:eastAsia="en-US"/>
        </w:rPr>
        <w:t xml:space="preserve"> </w:t>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r w:rsidR="00523F1E" w:rsidRPr="00523F1E">
        <w:rPr>
          <w:rFonts w:cs="Arial"/>
          <w:color w:val="auto"/>
          <w:sz w:val="28"/>
          <w:u w:val="single"/>
          <w:lang w:eastAsia="en-US"/>
        </w:rPr>
        <w:tab/>
      </w:r>
    </w:p>
    <w:p w14:paraId="4FC248DF" w14:textId="77777777" w:rsidR="001F5F29" w:rsidRDefault="001F5F29" w:rsidP="00BA67A7"/>
    <w:p w14:paraId="6B72679A" w14:textId="77777777" w:rsidR="001F5F29" w:rsidRDefault="001F5F29" w:rsidP="00BA67A7"/>
    <w:p w14:paraId="1EFD81EC" w14:textId="77777777" w:rsidR="001F5F29" w:rsidRDefault="001F5F29" w:rsidP="00BA67A7"/>
    <w:p w14:paraId="7E6E01B0" w14:textId="77777777" w:rsidR="001F5F29" w:rsidRDefault="001F5F29" w:rsidP="00BA67A7"/>
    <w:p w14:paraId="5D43BDAA" w14:textId="77777777" w:rsidR="00F20E58" w:rsidRDefault="00F20E58" w:rsidP="00BA67A7">
      <w:pPr>
        <w:sectPr w:rsidR="00F20E58" w:rsidSect="00F20E58">
          <w:headerReference w:type="even" r:id="rId11"/>
          <w:footerReference w:type="even" r:id="rId12"/>
          <w:headerReference w:type="first" r:id="rId13"/>
          <w:type w:val="continuous"/>
          <w:pgSz w:w="11907" w:h="16839" w:code="9"/>
          <w:pgMar w:top="2127" w:right="1134" w:bottom="1247" w:left="1134" w:header="284" w:footer="227" w:gutter="0"/>
          <w:cols w:space="720"/>
          <w:noEndnote/>
          <w:titlePg/>
          <w:docGrid w:linePitch="299"/>
        </w:sectPr>
      </w:pPr>
    </w:p>
    <w:p w14:paraId="0ACFFF00" w14:textId="77777777" w:rsidR="0036258E" w:rsidRPr="0036258E" w:rsidRDefault="0036258E" w:rsidP="0036258E">
      <w:pPr>
        <w:keepNext/>
        <w:keepLines/>
        <w:spacing w:before="320" w:after="0" w:line="240" w:lineRule="auto"/>
        <w:outlineLvl w:val="0"/>
        <w:rPr>
          <w:rFonts w:cs="Arial"/>
          <w:color w:val="2F5496"/>
          <w:sz w:val="40"/>
          <w:szCs w:val="32"/>
          <w:lang w:eastAsia="en-US"/>
        </w:rPr>
      </w:pPr>
      <w:r w:rsidRPr="0036258E">
        <w:rPr>
          <w:rFonts w:cs="Arial"/>
          <w:color w:val="2F5496"/>
          <w:sz w:val="40"/>
          <w:szCs w:val="32"/>
          <w:lang w:eastAsia="en-US"/>
        </w:rPr>
        <w:lastRenderedPageBreak/>
        <w:t>Self-assessment and review tool</w:t>
      </w:r>
    </w:p>
    <w:p w14:paraId="6876471D" w14:textId="77777777" w:rsidR="0036258E" w:rsidRPr="0036258E" w:rsidRDefault="0036258E" w:rsidP="0036258E">
      <w:pPr>
        <w:spacing w:before="0" w:after="120" w:line="264" w:lineRule="auto"/>
        <w:rPr>
          <w:rFonts w:cs="Arial"/>
          <w:color w:val="auto"/>
          <w:sz w:val="24"/>
          <w:lang w:eastAsia="en-US"/>
        </w:rPr>
      </w:pPr>
    </w:p>
    <w:p w14:paraId="1C931282" w14:textId="77777777" w:rsidR="0036258E" w:rsidRPr="0036258E" w:rsidRDefault="0036258E" w:rsidP="0036258E">
      <w:pPr>
        <w:spacing w:before="0" w:after="120" w:line="264" w:lineRule="auto"/>
        <w:rPr>
          <w:rFonts w:cs="Arial"/>
          <w:b/>
          <w:color w:val="auto"/>
          <w:sz w:val="24"/>
          <w:lang w:eastAsia="en-US"/>
        </w:rPr>
      </w:pPr>
      <w:r w:rsidRPr="0036258E">
        <w:rPr>
          <w:rFonts w:cs="Arial"/>
          <w:b/>
          <w:color w:val="auto"/>
          <w:sz w:val="24"/>
          <w:lang w:eastAsia="en-US"/>
        </w:rPr>
        <w:t>Introduction</w:t>
      </w:r>
    </w:p>
    <w:p w14:paraId="5139B914" w14:textId="77777777" w:rsidR="0036258E" w:rsidRPr="0036258E" w:rsidRDefault="0036258E" w:rsidP="0036258E">
      <w:pPr>
        <w:spacing w:before="0" w:after="120" w:line="264" w:lineRule="auto"/>
        <w:rPr>
          <w:rFonts w:cs="Arial"/>
          <w:color w:val="auto"/>
          <w:lang w:eastAsia="en-US"/>
        </w:rPr>
      </w:pPr>
      <w:r w:rsidRPr="0036258E">
        <w:rPr>
          <w:rFonts w:cs="Arial"/>
          <w:color w:val="auto"/>
          <w:lang w:eastAsia="en-US"/>
        </w:rPr>
        <w:t xml:space="preserve">This self-assessment is based on the ten </w:t>
      </w:r>
      <w:hyperlink r:id="rId14" w:history="1">
        <w:r w:rsidRPr="0036258E">
          <w:rPr>
            <w:rStyle w:val="Hyperlink"/>
            <w:rFonts w:cs="Arial"/>
            <w:lang w:eastAsia="en-US"/>
          </w:rPr>
          <w:t>National Principles for Child Safe Organisations</w:t>
        </w:r>
      </w:hyperlink>
      <w:r w:rsidRPr="0036258E">
        <w:rPr>
          <w:rFonts w:cs="Arial"/>
          <w:color w:val="auto"/>
          <w:lang w:eastAsia="en-US"/>
        </w:rPr>
        <w:t xml:space="preserve"> </w:t>
      </w:r>
      <w:r w:rsidR="00B6409A">
        <w:rPr>
          <w:rFonts w:cs="Arial"/>
          <w:color w:val="auto"/>
          <w:lang w:eastAsia="en-US"/>
        </w:rPr>
        <w:t xml:space="preserve">(National Principles) </w:t>
      </w:r>
      <w:r w:rsidRPr="0036258E">
        <w:rPr>
          <w:rFonts w:cs="Arial"/>
          <w:color w:val="auto"/>
          <w:lang w:eastAsia="en-US"/>
        </w:rPr>
        <w:t xml:space="preserve">and has been adapted from the </w:t>
      </w:r>
      <w:hyperlink r:id="rId15" w:anchor=":~:text=The%20Introductory%20self%2Dassessment%20tool,line%20with%20the%20National%20Principles." w:history="1">
        <w:r w:rsidRPr="0036258E">
          <w:rPr>
            <w:rStyle w:val="Hyperlink"/>
            <w:rFonts w:cs="Arial"/>
            <w:lang w:eastAsia="en-US"/>
          </w:rPr>
          <w:t>Australian Human Rights Commission’s Introductory Self-Assessment tool</w:t>
        </w:r>
      </w:hyperlink>
      <w:r w:rsidRPr="0036258E">
        <w:rPr>
          <w:rFonts w:cs="Arial"/>
          <w:color w:val="auto"/>
          <w:lang w:eastAsia="en-US"/>
        </w:rPr>
        <w:t xml:space="preserve"> to provide a more tailored approach to arts, culture, sporting and community organisations in Western Australia. </w:t>
      </w:r>
    </w:p>
    <w:p w14:paraId="2E7E026B" w14:textId="77777777" w:rsidR="0036258E" w:rsidRPr="0036258E" w:rsidRDefault="0036258E" w:rsidP="0036258E">
      <w:pPr>
        <w:spacing w:before="0" w:after="120" w:line="264" w:lineRule="auto"/>
        <w:rPr>
          <w:rFonts w:cs="Arial"/>
          <w:color w:val="auto"/>
          <w:lang w:eastAsia="en-US"/>
        </w:rPr>
      </w:pPr>
      <w:r w:rsidRPr="0036258E">
        <w:rPr>
          <w:rFonts w:cs="Arial"/>
          <w:color w:val="auto"/>
          <w:lang w:eastAsia="en-US"/>
        </w:rPr>
        <w:t>A self-assessment is a</w:t>
      </w:r>
      <w:r w:rsidR="00656EDC">
        <w:rPr>
          <w:rFonts w:cs="Arial"/>
          <w:color w:val="auto"/>
          <w:lang w:eastAsia="en-US"/>
        </w:rPr>
        <w:t>n important</w:t>
      </w:r>
      <w:r w:rsidRPr="0036258E">
        <w:rPr>
          <w:rFonts w:cs="Arial"/>
          <w:color w:val="auto"/>
          <w:lang w:eastAsia="en-US"/>
        </w:rPr>
        <w:t xml:space="preserve"> first step for an organisation when considering child safety. It can help an organisation: </w:t>
      </w:r>
    </w:p>
    <w:p w14:paraId="332F87A8" w14:textId="46EC1D13" w:rsidR="0036258E" w:rsidRPr="0036258E" w:rsidRDefault="0036258E" w:rsidP="00CC47F8">
      <w:pPr>
        <w:numPr>
          <w:ilvl w:val="0"/>
          <w:numId w:val="11"/>
        </w:numPr>
        <w:spacing w:before="0" w:after="120" w:line="264" w:lineRule="auto"/>
        <w:contextualSpacing/>
        <w:rPr>
          <w:rFonts w:cs="Arial"/>
          <w:color w:val="auto"/>
          <w:lang w:eastAsia="en-US"/>
        </w:rPr>
      </w:pPr>
      <w:r w:rsidRPr="0036258E">
        <w:rPr>
          <w:rFonts w:cs="Arial"/>
          <w:color w:val="auto"/>
          <w:lang w:eastAsia="en-US"/>
        </w:rPr>
        <w:t xml:space="preserve">identify areas that organisations are doing well, and where improvements can be made in child safe policies, </w:t>
      </w:r>
      <w:r w:rsidR="00077969" w:rsidRPr="0036258E">
        <w:rPr>
          <w:rFonts w:cs="Arial"/>
          <w:color w:val="auto"/>
          <w:lang w:eastAsia="en-US"/>
        </w:rPr>
        <w:t>procedures,</w:t>
      </w:r>
      <w:r w:rsidRPr="0036258E">
        <w:rPr>
          <w:rFonts w:cs="Arial"/>
          <w:color w:val="auto"/>
          <w:lang w:eastAsia="en-US"/>
        </w:rPr>
        <w:t xml:space="preserve"> and practices </w:t>
      </w:r>
    </w:p>
    <w:p w14:paraId="41740821" w14:textId="7D84A4F9" w:rsidR="0036258E" w:rsidRPr="0036258E" w:rsidRDefault="0036258E" w:rsidP="00CC47F8">
      <w:pPr>
        <w:numPr>
          <w:ilvl w:val="0"/>
          <w:numId w:val="11"/>
        </w:numPr>
        <w:spacing w:before="0" w:after="120" w:line="264" w:lineRule="auto"/>
        <w:contextualSpacing/>
        <w:rPr>
          <w:rFonts w:cs="Arial"/>
          <w:color w:val="auto"/>
          <w:lang w:eastAsia="en-US"/>
        </w:rPr>
      </w:pPr>
      <w:r w:rsidRPr="7B6AF32D">
        <w:rPr>
          <w:rFonts w:cs="Arial"/>
          <w:color w:val="auto"/>
          <w:lang w:eastAsia="en-US"/>
        </w:rPr>
        <w:t xml:space="preserve">learn about the National Principles </w:t>
      </w:r>
    </w:p>
    <w:p w14:paraId="4E25EF0B" w14:textId="280E24F3" w:rsidR="0036258E" w:rsidRPr="0036258E" w:rsidRDefault="0036258E" w:rsidP="00CC47F8">
      <w:pPr>
        <w:numPr>
          <w:ilvl w:val="0"/>
          <w:numId w:val="11"/>
        </w:numPr>
        <w:spacing w:before="0" w:after="120" w:line="264" w:lineRule="auto"/>
        <w:contextualSpacing/>
        <w:rPr>
          <w:rFonts w:cs="Arial"/>
          <w:color w:val="auto"/>
          <w:lang w:eastAsia="en-US"/>
        </w:rPr>
      </w:pPr>
      <w:r w:rsidRPr="66055FDB">
        <w:rPr>
          <w:rFonts w:cs="Arial"/>
          <w:color w:val="auto"/>
          <w:lang w:eastAsia="en-US"/>
        </w:rPr>
        <w:t xml:space="preserve">commit to future action </w:t>
      </w:r>
    </w:p>
    <w:p w14:paraId="1B68BA80" w14:textId="38932BD2" w:rsidR="0036258E" w:rsidRPr="0036258E" w:rsidRDefault="0036258E" w:rsidP="00FF5673">
      <w:pPr>
        <w:numPr>
          <w:ilvl w:val="0"/>
          <w:numId w:val="11"/>
        </w:numPr>
        <w:spacing w:line="264" w:lineRule="auto"/>
        <w:contextualSpacing/>
        <w:rPr>
          <w:rFonts w:cs="Arial"/>
          <w:color w:val="auto"/>
          <w:lang w:eastAsia="en-US"/>
        </w:rPr>
      </w:pPr>
      <w:r w:rsidRPr="7B6AF32D">
        <w:rPr>
          <w:rFonts w:cs="Arial"/>
          <w:color w:val="auto"/>
          <w:lang w:eastAsia="en-US"/>
        </w:rPr>
        <w:t>monitor improvement</w:t>
      </w:r>
      <w:r w:rsidR="00901AD2">
        <w:rPr>
          <w:rFonts w:cs="Arial"/>
          <w:color w:val="auto"/>
          <w:lang w:eastAsia="en-US"/>
        </w:rPr>
        <w:t>.</w:t>
      </w:r>
    </w:p>
    <w:p w14:paraId="4D741298" w14:textId="644C891F" w:rsidR="0036258E" w:rsidRPr="007F2C97" w:rsidRDefault="0036258E" w:rsidP="007F2C97">
      <w:pPr>
        <w:spacing w:after="120" w:line="264" w:lineRule="auto"/>
        <w:rPr>
          <w:rFonts w:cs="Arial"/>
          <w:color w:val="auto"/>
          <w:lang w:eastAsia="en-US"/>
        </w:rPr>
      </w:pPr>
      <w:r w:rsidRPr="007F2C97">
        <w:rPr>
          <w:rFonts w:cs="Arial"/>
          <w:color w:val="auto"/>
          <w:lang w:eastAsia="en-US"/>
        </w:rPr>
        <w:t xml:space="preserve">Please note </w:t>
      </w:r>
      <w:r w:rsidR="007F2C97">
        <w:rPr>
          <w:rFonts w:cs="Arial"/>
          <w:color w:val="auto"/>
          <w:lang w:eastAsia="en-US"/>
        </w:rPr>
        <w:t>that</w:t>
      </w:r>
      <w:r w:rsidRPr="007F2C97">
        <w:rPr>
          <w:rFonts w:cs="Arial"/>
          <w:color w:val="auto"/>
          <w:lang w:eastAsia="en-US"/>
        </w:rPr>
        <w:t xml:space="preserve"> legislati</w:t>
      </w:r>
      <w:r w:rsidR="6C334C52" w:rsidRPr="007F2C97">
        <w:rPr>
          <w:rFonts w:cs="Arial"/>
          <w:color w:val="auto"/>
          <w:lang w:eastAsia="en-US"/>
        </w:rPr>
        <w:t>ve</w:t>
      </w:r>
      <w:r w:rsidRPr="007F2C97">
        <w:rPr>
          <w:rFonts w:cs="Arial"/>
          <w:color w:val="auto"/>
          <w:lang w:eastAsia="en-US"/>
        </w:rPr>
        <w:t xml:space="preserve"> requirements are not detailed within this tool.</w:t>
      </w:r>
    </w:p>
    <w:p w14:paraId="78FA40C9" w14:textId="77777777" w:rsidR="0036258E" w:rsidRPr="0036258E" w:rsidRDefault="0036258E" w:rsidP="0036258E">
      <w:pPr>
        <w:spacing w:before="0" w:after="120" w:line="264" w:lineRule="auto"/>
        <w:rPr>
          <w:rFonts w:cs="Arial"/>
          <w:color w:val="auto"/>
          <w:lang w:eastAsia="en-US"/>
        </w:rPr>
      </w:pPr>
    </w:p>
    <w:p w14:paraId="33944A9E" w14:textId="77777777" w:rsidR="0036258E" w:rsidRPr="0036258E" w:rsidRDefault="0036258E" w:rsidP="0036258E">
      <w:pPr>
        <w:spacing w:before="0" w:after="120" w:line="264" w:lineRule="auto"/>
        <w:rPr>
          <w:rFonts w:cs="Arial"/>
          <w:b/>
          <w:color w:val="auto"/>
          <w:sz w:val="24"/>
          <w:lang w:eastAsia="en-US"/>
        </w:rPr>
      </w:pPr>
      <w:r w:rsidRPr="0036258E">
        <w:rPr>
          <w:rFonts w:cs="Arial"/>
          <w:b/>
          <w:color w:val="auto"/>
          <w:sz w:val="24"/>
          <w:lang w:eastAsia="en-US"/>
        </w:rPr>
        <w:t>How to complete the tool</w:t>
      </w:r>
    </w:p>
    <w:p w14:paraId="5AFF62F1" w14:textId="2F835492" w:rsidR="0036258E" w:rsidRPr="0036258E" w:rsidRDefault="0036258E" w:rsidP="0036258E">
      <w:pPr>
        <w:spacing w:before="0" w:after="120" w:line="264" w:lineRule="auto"/>
        <w:rPr>
          <w:rFonts w:cs="Arial"/>
          <w:color w:val="auto"/>
          <w:lang w:eastAsia="en-US"/>
        </w:rPr>
      </w:pPr>
      <w:r w:rsidRPr="0036258E">
        <w:rPr>
          <w:rFonts w:cs="Arial"/>
          <w:color w:val="auto"/>
          <w:lang w:eastAsia="en-US"/>
        </w:rPr>
        <w:t xml:space="preserve">This tool should be completed by two or three people together who are knowledgeable about the organisation, including day-to-day activities, policies and procedures, </w:t>
      </w:r>
      <w:r w:rsidR="00715609">
        <w:rPr>
          <w:rFonts w:cs="Arial"/>
          <w:color w:val="auto"/>
          <w:lang w:eastAsia="en-US"/>
        </w:rPr>
        <w:t xml:space="preserve">and the experience of </w:t>
      </w:r>
      <w:r w:rsidRPr="0036258E">
        <w:rPr>
          <w:rFonts w:cs="Arial"/>
          <w:color w:val="auto"/>
          <w:lang w:eastAsia="en-US"/>
        </w:rPr>
        <w:t xml:space="preserve">staff and volunteers. </w:t>
      </w:r>
    </w:p>
    <w:p w14:paraId="2B9EA0C3" w14:textId="2E68893F" w:rsidR="0036258E" w:rsidRPr="0036258E" w:rsidRDefault="0036258E" w:rsidP="0036258E">
      <w:pPr>
        <w:spacing w:before="0" w:after="120" w:line="264" w:lineRule="auto"/>
        <w:rPr>
          <w:rFonts w:cs="Arial"/>
          <w:color w:val="auto"/>
          <w:lang w:eastAsia="en-US"/>
        </w:rPr>
      </w:pPr>
      <w:r w:rsidRPr="7B6AF32D">
        <w:rPr>
          <w:rFonts w:cs="Arial"/>
          <w:color w:val="auto"/>
          <w:lang w:eastAsia="en-US"/>
        </w:rPr>
        <w:t xml:space="preserve">Once the self-assessment tool has been completed, the organisation should compile a list of priority actions on the </w:t>
      </w:r>
      <w:r w:rsidR="002C5F98">
        <w:rPr>
          <w:rFonts w:cs="Arial"/>
          <w:color w:val="auto"/>
          <w:lang w:eastAsia="en-US"/>
        </w:rPr>
        <w:t>final</w:t>
      </w:r>
      <w:r w:rsidR="002C5F98" w:rsidRPr="7B6AF32D">
        <w:rPr>
          <w:rFonts w:cs="Arial"/>
          <w:color w:val="auto"/>
          <w:lang w:eastAsia="en-US"/>
        </w:rPr>
        <w:t xml:space="preserve"> </w:t>
      </w:r>
      <w:r w:rsidRPr="7B6AF32D">
        <w:rPr>
          <w:rFonts w:cs="Arial"/>
          <w:color w:val="auto"/>
          <w:lang w:eastAsia="en-US"/>
        </w:rPr>
        <w:t>page. Organisations should commit to addressing these priority actions and report regularly (</w:t>
      </w:r>
      <w:r w:rsidR="00B6409A" w:rsidRPr="7B6AF32D">
        <w:rPr>
          <w:rFonts w:cs="Arial"/>
          <w:color w:val="auto"/>
          <w:lang w:eastAsia="en-US"/>
        </w:rPr>
        <w:t>for example,</w:t>
      </w:r>
      <w:r w:rsidRPr="7B6AF32D">
        <w:rPr>
          <w:rFonts w:cs="Arial"/>
          <w:color w:val="auto"/>
          <w:lang w:eastAsia="en-US"/>
        </w:rPr>
        <w:t xml:space="preserve"> at committee </w:t>
      </w:r>
      <w:r w:rsidR="1586C794" w:rsidRPr="7B6AF32D">
        <w:rPr>
          <w:rFonts w:cs="Arial"/>
          <w:color w:val="auto"/>
          <w:lang w:eastAsia="en-US"/>
        </w:rPr>
        <w:t xml:space="preserve">or board </w:t>
      </w:r>
      <w:r w:rsidRPr="7B6AF32D">
        <w:rPr>
          <w:rFonts w:cs="Arial"/>
          <w:color w:val="auto"/>
          <w:lang w:eastAsia="en-US"/>
        </w:rPr>
        <w:t>meetings).</w:t>
      </w:r>
    </w:p>
    <w:p w14:paraId="7F8A1980" w14:textId="6E725F05" w:rsidR="0036258E" w:rsidRPr="0036258E" w:rsidRDefault="0036258E" w:rsidP="0036258E">
      <w:pPr>
        <w:spacing w:before="0" w:after="120" w:line="264" w:lineRule="auto"/>
        <w:rPr>
          <w:rFonts w:cs="Arial"/>
          <w:color w:val="auto"/>
          <w:lang w:eastAsia="en-US"/>
        </w:rPr>
      </w:pPr>
      <w:r w:rsidRPr="0036258E">
        <w:rPr>
          <w:rFonts w:cs="Arial"/>
          <w:color w:val="auto"/>
          <w:lang w:eastAsia="en-US"/>
        </w:rPr>
        <w:t xml:space="preserve">The tool can be completed </w:t>
      </w:r>
      <w:r w:rsidR="00B6409A">
        <w:rPr>
          <w:rFonts w:cs="Arial"/>
          <w:color w:val="auto"/>
          <w:lang w:eastAsia="en-US"/>
        </w:rPr>
        <w:t>by</w:t>
      </w:r>
      <w:r w:rsidRPr="0036258E">
        <w:rPr>
          <w:rFonts w:cs="Arial"/>
          <w:color w:val="auto"/>
          <w:lang w:eastAsia="en-US"/>
        </w:rPr>
        <w:t>:</w:t>
      </w:r>
    </w:p>
    <w:p w14:paraId="70013A55" w14:textId="389FFE8A" w:rsidR="0036258E" w:rsidRPr="0036258E" w:rsidRDefault="0036258E" w:rsidP="00CC47F8">
      <w:pPr>
        <w:numPr>
          <w:ilvl w:val="0"/>
          <w:numId w:val="12"/>
        </w:numPr>
        <w:spacing w:before="0" w:after="120" w:line="264" w:lineRule="auto"/>
        <w:contextualSpacing/>
        <w:rPr>
          <w:rFonts w:cs="Arial"/>
          <w:color w:val="auto"/>
          <w:lang w:eastAsia="en-US"/>
        </w:rPr>
      </w:pPr>
      <w:r w:rsidRPr="0036258E">
        <w:rPr>
          <w:rFonts w:cs="Arial"/>
          <w:color w:val="auto"/>
          <w:lang w:eastAsia="en-US"/>
        </w:rPr>
        <w:t>Read</w:t>
      </w:r>
      <w:r w:rsidR="00B6409A">
        <w:rPr>
          <w:rFonts w:cs="Arial"/>
          <w:color w:val="auto"/>
          <w:lang w:eastAsia="en-US"/>
        </w:rPr>
        <w:t>ing</w:t>
      </w:r>
      <w:r w:rsidRPr="0036258E">
        <w:rPr>
          <w:rFonts w:cs="Arial"/>
          <w:color w:val="auto"/>
          <w:lang w:eastAsia="en-US"/>
        </w:rPr>
        <w:t xml:space="preserve"> the </w:t>
      </w:r>
      <w:r w:rsidR="00C266F1">
        <w:rPr>
          <w:rFonts w:cs="Arial"/>
          <w:color w:val="auto"/>
          <w:lang w:eastAsia="en-US"/>
        </w:rPr>
        <w:t xml:space="preserve">Principle </w:t>
      </w:r>
      <w:r w:rsidRPr="0036258E">
        <w:rPr>
          <w:rFonts w:cs="Arial"/>
          <w:color w:val="auto"/>
          <w:lang w:eastAsia="en-US"/>
        </w:rPr>
        <w:t xml:space="preserve">statement and </w:t>
      </w:r>
      <w:r w:rsidR="00112AFD">
        <w:rPr>
          <w:rFonts w:cs="Arial"/>
          <w:color w:val="auto"/>
          <w:lang w:eastAsia="en-US"/>
        </w:rPr>
        <w:t xml:space="preserve">‘What might this look like?’ </w:t>
      </w:r>
      <w:r w:rsidRPr="0036258E">
        <w:rPr>
          <w:rFonts w:cs="Arial"/>
          <w:color w:val="auto"/>
          <w:lang w:eastAsia="en-US"/>
        </w:rPr>
        <w:t>examples.</w:t>
      </w:r>
    </w:p>
    <w:p w14:paraId="7A27D260" w14:textId="77777777" w:rsidR="0036258E" w:rsidRPr="0036258E" w:rsidRDefault="0036258E" w:rsidP="00CC47F8">
      <w:pPr>
        <w:numPr>
          <w:ilvl w:val="0"/>
          <w:numId w:val="12"/>
        </w:numPr>
        <w:spacing w:before="0" w:after="120" w:line="264" w:lineRule="auto"/>
        <w:contextualSpacing/>
        <w:rPr>
          <w:rFonts w:cs="Arial"/>
          <w:color w:val="auto"/>
          <w:lang w:eastAsia="en-US"/>
        </w:rPr>
      </w:pPr>
      <w:r w:rsidRPr="0036258E">
        <w:rPr>
          <w:rFonts w:cs="Arial"/>
          <w:color w:val="auto"/>
          <w:lang w:eastAsia="en-US"/>
        </w:rPr>
        <w:t>Mark</w:t>
      </w:r>
      <w:r w:rsidR="00B6409A">
        <w:rPr>
          <w:rFonts w:cs="Arial"/>
          <w:color w:val="auto"/>
          <w:lang w:eastAsia="en-US"/>
        </w:rPr>
        <w:t>ing</w:t>
      </w:r>
      <w:r w:rsidRPr="0036258E">
        <w:rPr>
          <w:rFonts w:cs="Arial"/>
          <w:color w:val="auto"/>
          <w:lang w:eastAsia="en-US"/>
        </w:rPr>
        <w:t xml:space="preserve"> whether the statement is true ‘always’, ‘most of the time’, ‘sometimes’, ‘rarely’, ‘never’. Mark ‘other’ if you’re unsure.</w:t>
      </w:r>
    </w:p>
    <w:p w14:paraId="64BEA4AF" w14:textId="5F2D948A" w:rsidR="0036258E" w:rsidRPr="0036258E" w:rsidRDefault="00B6409A" w:rsidP="00CC47F8">
      <w:pPr>
        <w:numPr>
          <w:ilvl w:val="0"/>
          <w:numId w:val="12"/>
        </w:numPr>
        <w:spacing w:before="0" w:after="120" w:line="264" w:lineRule="auto"/>
        <w:contextualSpacing/>
        <w:rPr>
          <w:rFonts w:cs="Arial"/>
          <w:color w:val="auto"/>
          <w:lang w:eastAsia="en-US"/>
        </w:rPr>
      </w:pPr>
      <w:r>
        <w:rPr>
          <w:rFonts w:cs="Arial"/>
          <w:color w:val="auto"/>
          <w:lang w:eastAsia="en-US"/>
        </w:rPr>
        <w:t>Recording</w:t>
      </w:r>
      <w:r w:rsidRPr="0036258E">
        <w:rPr>
          <w:rFonts w:cs="Arial"/>
          <w:color w:val="auto"/>
          <w:lang w:eastAsia="en-US"/>
        </w:rPr>
        <w:t xml:space="preserve"> </w:t>
      </w:r>
      <w:r w:rsidR="0036258E" w:rsidRPr="0036258E">
        <w:rPr>
          <w:rFonts w:cs="Arial"/>
          <w:color w:val="auto"/>
          <w:lang w:eastAsia="en-US"/>
        </w:rPr>
        <w:t>any practices that are currently in place</w:t>
      </w:r>
      <w:r w:rsidR="006A4546">
        <w:rPr>
          <w:rFonts w:cs="Arial"/>
          <w:color w:val="auto"/>
          <w:lang w:eastAsia="en-US"/>
        </w:rPr>
        <w:t xml:space="preserve"> in the ‘Scoring Comment’ section</w:t>
      </w:r>
      <w:r w:rsidR="0036258E" w:rsidRPr="0036258E">
        <w:rPr>
          <w:rFonts w:cs="Arial"/>
          <w:color w:val="auto"/>
          <w:lang w:eastAsia="en-US"/>
        </w:rPr>
        <w:t xml:space="preserve">. </w:t>
      </w:r>
    </w:p>
    <w:p w14:paraId="7F18E50A" w14:textId="4F80D89C" w:rsidR="00B47ED7" w:rsidRDefault="00B6409A" w:rsidP="00CC47F8">
      <w:pPr>
        <w:numPr>
          <w:ilvl w:val="0"/>
          <w:numId w:val="12"/>
        </w:numPr>
        <w:spacing w:before="0" w:after="120" w:line="264" w:lineRule="auto"/>
        <w:contextualSpacing/>
        <w:rPr>
          <w:rFonts w:cs="Arial"/>
          <w:color w:val="auto"/>
          <w:lang w:eastAsia="en-US"/>
        </w:rPr>
      </w:pPr>
      <w:r w:rsidRPr="7B6AF32D">
        <w:rPr>
          <w:rFonts w:cs="Arial"/>
          <w:color w:val="auto"/>
          <w:lang w:eastAsia="en-US"/>
        </w:rPr>
        <w:t>Completing</w:t>
      </w:r>
      <w:r w:rsidR="0036258E" w:rsidRPr="7B6AF32D">
        <w:rPr>
          <w:rFonts w:cs="Arial"/>
          <w:color w:val="auto"/>
          <w:lang w:eastAsia="en-US"/>
        </w:rPr>
        <w:t xml:space="preserve"> the </w:t>
      </w:r>
      <w:r w:rsidR="00FD401B">
        <w:rPr>
          <w:rFonts w:cs="Arial"/>
          <w:color w:val="auto"/>
          <w:lang w:eastAsia="en-US"/>
        </w:rPr>
        <w:t>‘N</w:t>
      </w:r>
      <w:r w:rsidR="0036258E" w:rsidRPr="7B6AF32D">
        <w:rPr>
          <w:rFonts w:cs="Arial"/>
          <w:color w:val="auto"/>
          <w:lang w:eastAsia="en-US"/>
        </w:rPr>
        <w:t xml:space="preserve">ext </w:t>
      </w:r>
      <w:r w:rsidR="00FD401B">
        <w:rPr>
          <w:rFonts w:cs="Arial"/>
          <w:color w:val="auto"/>
          <w:lang w:eastAsia="en-US"/>
        </w:rPr>
        <w:t>S</w:t>
      </w:r>
      <w:r w:rsidR="0036258E" w:rsidRPr="7B6AF32D">
        <w:rPr>
          <w:rFonts w:cs="Arial"/>
          <w:color w:val="auto"/>
          <w:lang w:eastAsia="en-US"/>
        </w:rPr>
        <w:t>teps</w:t>
      </w:r>
      <w:r w:rsidR="00FD401B">
        <w:rPr>
          <w:rFonts w:cs="Arial"/>
          <w:color w:val="auto"/>
          <w:lang w:eastAsia="en-US"/>
        </w:rPr>
        <w:t>’</w:t>
      </w:r>
      <w:r w:rsidRPr="7B6AF32D">
        <w:rPr>
          <w:rFonts w:cs="Arial"/>
          <w:color w:val="auto"/>
          <w:lang w:eastAsia="en-US"/>
        </w:rPr>
        <w:t xml:space="preserve"> section,</w:t>
      </w:r>
      <w:r w:rsidR="0036258E" w:rsidRPr="7B6AF32D">
        <w:rPr>
          <w:rFonts w:cs="Arial"/>
          <w:color w:val="auto"/>
          <w:lang w:eastAsia="en-US"/>
        </w:rPr>
        <w:t xml:space="preserve"> focusing on </w:t>
      </w:r>
      <w:r w:rsidRPr="7B6AF32D">
        <w:rPr>
          <w:rFonts w:cs="Arial"/>
          <w:color w:val="auto"/>
          <w:lang w:eastAsia="en-US"/>
        </w:rPr>
        <w:t xml:space="preserve">Principles </w:t>
      </w:r>
      <w:r w:rsidR="00E26261">
        <w:rPr>
          <w:rFonts w:cs="Arial"/>
          <w:color w:val="auto"/>
          <w:lang w:eastAsia="en-US"/>
        </w:rPr>
        <w:t>for which</w:t>
      </w:r>
      <w:r w:rsidR="00E26261" w:rsidRPr="7B6AF32D">
        <w:rPr>
          <w:rFonts w:cs="Arial"/>
          <w:color w:val="auto"/>
          <w:lang w:eastAsia="en-US"/>
        </w:rPr>
        <w:t xml:space="preserve"> </w:t>
      </w:r>
      <w:r w:rsidR="0036258E" w:rsidRPr="7B6AF32D">
        <w:rPr>
          <w:rFonts w:cs="Arial"/>
          <w:color w:val="auto"/>
          <w:lang w:eastAsia="en-US"/>
        </w:rPr>
        <w:t xml:space="preserve">you’ve selected ‘rarely’, ‘never’ or ‘other’. </w:t>
      </w:r>
    </w:p>
    <w:p w14:paraId="00C0B880" w14:textId="7093006A" w:rsidR="0036258E" w:rsidRPr="0036258E" w:rsidRDefault="00B6409A" w:rsidP="00CC47F8">
      <w:pPr>
        <w:numPr>
          <w:ilvl w:val="0"/>
          <w:numId w:val="12"/>
        </w:numPr>
        <w:spacing w:before="0" w:after="120" w:line="264" w:lineRule="auto"/>
        <w:contextualSpacing/>
        <w:rPr>
          <w:rFonts w:cs="Arial"/>
          <w:color w:val="auto"/>
          <w:lang w:eastAsia="en-US"/>
        </w:rPr>
      </w:pPr>
      <w:r w:rsidRPr="7B6AF32D">
        <w:rPr>
          <w:rFonts w:cs="Arial"/>
          <w:color w:val="auto"/>
          <w:lang w:eastAsia="en-US"/>
        </w:rPr>
        <w:t>Determine and record</w:t>
      </w:r>
      <w:r w:rsidR="0036258E" w:rsidRPr="7B6AF32D">
        <w:rPr>
          <w:rFonts w:cs="Arial"/>
          <w:color w:val="auto"/>
          <w:lang w:eastAsia="en-US"/>
        </w:rPr>
        <w:t xml:space="preserve"> who </w:t>
      </w:r>
      <w:r w:rsidR="00E5423E" w:rsidRPr="7B6AF32D">
        <w:rPr>
          <w:rFonts w:cs="Arial"/>
          <w:color w:val="auto"/>
          <w:lang w:eastAsia="en-US"/>
        </w:rPr>
        <w:t>is</w:t>
      </w:r>
      <w:r w:rsidRPr="7B6AF32D">
        <w:rPr>
          <w:rFonts w:cs="Arial"/>
          <w:color w:val="auto"/>
          <w:lang w:eastAsia="en-US"/>
        </w:rPr>
        <w:t xml:space="preserve"> responsible for completing</w:t>
      </w:r>
      <w:r w:rsidR="0036258E" w:rsidRPr="7B6AF32D">
        <w:rPr>
          <w:rFonts w:cs="Arial"/>
          <w:color w:val="auto"/>
          <w:lang w:eastAsia="en-US"/>
        </w:rPr>
        <w:t xml:space="preserve"> </w:t>
      </w:r>
      <w:r w:rsidR="00B47ED7">
        <w:rPr>
          <w:rFonts w:cs="Arial"/>
          <w:color w:val="auto"/>
          <w:lang w:eastAsia="en-US"/>
        </w:rPr>
        <w:t>each</w:t>
      </w:r>
      <w:r w:rsidR="0036258E" w:rsidRPr="7B6AF32D">
        <w:rPr>
          <w:rFonts w:cs="Arial"/>
          <w:color w:val="auto"/>
          <w:lang w:eastAsia="en-US"/>
        </w:rPr>
        <w:t xml:space="preserve"> next step and </w:t>
      </w:r>
      <w:r w:rsidR="00C016EB" w:rsidRPr="7B6AF32D">
        <w:rPr>
          <w:rFonts w:cs="Arial"/>
          <w:color w:val="auto"/>
          <w:lang w:eastAsia="en-US"/>
        </w:rPr>
        <w:t>expected completion dates.</w:t>
      </w:r>
      <w:r w:rsidR="0036258E" w:rsidRPr="7B6AF32D">
        <w:rPr>
          <w:rFonts w:cs="Arial"/>
          <w:color w:val="auto"/>
          <w:lang w:eastAsia="en-US"/>
        </w:rPr>
        <w:t xml:space="preserve"> You should include in the </w:t>
      </w:r>
      <w:r w:rsidR="00FD401B">
        <w:rPr>
          <w:rFonts w:cs="Arial"/>
          <w:color w:val="auto"/>
          <w:lang w:eastAsia="en-US"/>
        </w:rPr>
        <w:t>‘N</w:t>
      </w:r>
      <w:r w:rsidR="0036258E" w:rsidRPr="7B6AF32D">
        <w:rPr>
          <w:rFonts w:cs="Arial"/>
          <w:color w:val="auto"/>
          <w:lang w:eastAsia="en-US"/>
        </w:rPr>
        <w:t xml:space="preserve">ext </w:t>
      </w:r>
      <w:r w:rsidR="00FD401B">
        <w:rPr>
          <w:rFonts w:cs="Arial"/>
          <w:color w:val="auto"/>
          <w:lang w:eastAsia="en-US"/>
        </w:rPr>
        <w:t>S</w:t>
      </w:r>
      <w:r w:rsidR="0036258E" w:rsidRPr="7B6AF32D">
        <w:rPr>
          <w:rFonts w:cs="Arial"/>
          <w:color w:val="auto"/>
          <w:lang w:eastAsia="en-US"/>
        </w:rPr>
        <w:t>teps</w:t>
      </w:r>
      <w:r w:rsidR="00FD401B">
        <w:rPr>
          <w:rFonts w:cs="Arial"/>
          <w:color w:val="auto"/>
          <w:lang w:eastAsia="en-US"/>
        </w:rPr>
        <w:t>’</w:t>
      </w:r>
      <w:r w:rsidR="0036258E" w:rsidRPr="7B6AF32D">
        <w:rPr>
          <w:rFonts w:cs="Arial"/>
          <w:color w:val="auto"/>
          <w:lang w:eastAsia="en-US"/>
        </w:rPr>
        <w:t xml:space="preserve"> </w:t>
      </w:r>
      <w:r w:rsidR="0061662A" w:rsidRPr="7B6AF32D">
        <w:rPr>
          <w:rFonts w:cs="Arial"/>
          <w:color w:val="auto"/>
          <w:lang w:eastAsia="en-US"/>
        </w:rPr>
        <w:t xml:space="preserve">section what </w:t>
      </w:r>
      <w:r w:rsidR="0036258E" w:rsidRPr="7B6AF32D">
        <w:rPr>
          <w:rFonts w:cs="Arial"/>
          <w:color w:val="auto"/>
          <w:lang w:eastAsia="en-US"/>
        </w:rPr>
        <w:t xml:space="preserve">evidence </w:t>
      </w:r>
      <w:r w:rsidR="0061662A" w:rsidRPr="7B6AF32D">
        <w:rPr>
          <w:rFonts w:cs="Arial"/>
          <w:color w:val="auto"/>
          <w:lang w:eastAsia="en-US"/>
        </w:rPr>
        <w:t xml:space="preserve">will </w:t>
      </w:r>
      <w:r w:rsidR="00016770">
        <w:rPr>
          <w:rFonts w:cs="Arial"/>
          <w:color w:val="auto"/>
          <w:lang w:eastAsia="en-US"/>
        </w:rPr>
        <w:t>demonstrate</w:t>
      </w:r>
      <w:r w:rsidR="0061662A" w:rsidRPr="7B6AF32D">
        <w:rPr>
          <w:rFonts w:cs="Arial"/>
          <w:color w:val="auto"/>
          <w:lang w:eastAsia="en-US"/>
        </w:rPr>
        <w:t xml:space="preserve"> that action has been </w:t>
      </w:r>
      <w:r w:rsidR="2F532013" w:rsidRPr="7B6AF32D">
        <w:rPr>
          <w:rFonts w:cs="Arial"/>
          <w:color w:val="auto"/>
          <w:lang w:eastAsia="en-US"/>
        </w:rPr>
        <w:t>taken.</w:t>
      </w:r>
    </w:p>
    <w:p w14:paraId="7C72C1B1" w14:textId="11540ED7" w:rsidR="0036258E" w:rsidRPr="0036258E" w:rsidRDefault="00AF4101" w:rsidP="00CC47F8">
      <w:pPr>
        <w:numPr>
          <w:ilvl w:val="0"/>
          <w:numId w:val="12"/>
        </w:numPr>
        <w:spacing w:before="0" w:after="120" w:line="264" w:lineRule="auto"/>
        <w:contextualSpacing/>
        <w:rPr>
          <w:rFonts w:cs="Arial"/>
          <w:color w:val="auto"/>
          <w:lang w:eastAsia="en-US"/>
        </w:rPr>
      </w:pPr>
      <w:r>
        <w:rPr>
          <w:rFonts w:cs="Arial"/>
          <w:color w:val="auto"/>
          <w:lang w:eastAsia="en-US"/>
        </w:rPr>
        <w:t>Use the information recorded in the ‘Next Steps’ section of each Principle to c</w:t>
      </w:r>
      <w:r w:rsidR="0036258E" w:rsidRPr="7B6AF32D">
        <w:rPr>
          <w:rFonts w:cs="Arial"/>
          <w:color w:val="auto"/>
          <w:lang w:eastAsia="en-US"/>
        </w:rPr>
        <w:t>omplet</w:t>
      </w:r>
      <w:r>
        <w:rPr>
          <w:rFonts w:cs="Arial"/>
          <w:color w:val="auto"/>
          <w:lang w:eastAsia="en-US"/>
        </w:rPr>
        <w:t>e</w:t>
      </w:r>
      <w:r w:rsidR="0036258E" w:rsidRPr="7B6AF32D">
        <w:rPr>
          <w:rFonts w:cs="Arial"/>
          <w:color w:val="auto"/>
          <w:lang w:eastAsia="en-US"/>
        </w:rPr>
        <w:t xml:space="preserve"> the priority action list on the </w:t>
      </w:r>
      <w:r w:rsidR="00EA10EF">
        <w:rPr>
          <w:rFonts w:cs="Arial"/>
          <w:color w:val="auto"/>
          <w:lang w:eastAsia="en-US"/>
        </w:rPr>
        <w:t>final</w:t>
      </w:r>
      <w:r w:rsidR="00EA10EF" w:rsidRPr="7B6AF32D">
        <w:rPr>
          <w:rFonts w:cs="Arial"/>
          <w:color w:val="auto"/>
          <w:lang w:eastAsia="en-US"/>
        </w:rPr>
        <w:t xml:space="preserve"> </w:t>
      </w:r>
      <w:r w:rsidR="0036258E" w:rsidRPr="7B6AF32D">
        <w:rPr>
          <w:rFonts w:cs="Arial"/>
          <w:color w:val="auto"/>
          <w:lang w:eastAsia="en-US"/>
        </w:rPr>
        <w:t xml:space="preserve">page, and </w:t>
      </w:r>
      <w:r w:rsidR="00FD401B">
        <w:rPr>
          <w:rFonts w:cs="Arial"/>
          <w:color w:val="auto"/>
          <w:lang w:eastAsia="en-US"/>
        </w:rPr>
        <w:t>schedule</w:t>
      </w:r>
      <w:r w:rsidR="0036258E" w:rsidRPr="7B6AF32D">
        <w:rPr>
          <w:rFonts w:cs="Arial"/>
          <w:color w:val="auto"/>
          <w:lang w:eastAsia="en-US"/>
        </w:rPr>
        <w:t xml:space="preserve"> regular</w:t>
      </w:r>
      <w:r w:rsidR="00FD401B">
        <w:rPr>
          <w:rFonts w:cs="Arial"/>
          <w:color w:val="auto"/>
          <w:lang w:eastAsia="en-US"/>
        </w:rPr>
        <w:t xml:space="preserve"> reporting</w:t>
      </w:r>
      <w:r w:rsidR="0036258E" w:rsidRPr="7B6AF32D">
        <w:rPr>
          <w:rFonts w:cs="Arial"/>
          <w:color w:val="auto"/>
          <w:lang w:eastAsia="en-US"/>
        </w:rPr>
        <w:t xml:space="preserve"> within the organisation</w:t>
      </w:r>
      <w:r w:rsidR="0047515D" w:rsidRPr="7B6AF32D">
        <w:rPr>
          <w:rFonts w:cs="Arial"/>
          <w:color w:val="auto"/>
          <w:lang w:eastAsia="en-US"/>
        </w:rPr>
        <w:t xml:space="preserve"> (for example, at committee </w:t>
      </w:r>
      <w:r w:rsidR="74D93A2C" w:rsidRPr="7B6AF32D">
        <w:rPr>
          <w:rFonts w:cs="Arial"/>
          <w:color w:val="auto"/>
          <w:lang w:eastAsia="en-US"/>
        </w:rPr>
        <w:t xml:space="preserve">or council </w:t>
      </w:r>
      <w:r w:rsidR="0047515D" w:rsidRPr="7B6AF32D">
        <w:rPr>
          <w:rFonts w:cs="Arial"/>
          <w:color w:val="auto"/>
          <w:lang w:eastAsia="en-US"/>
        </w:rPr>
        <w:t>meetings).</w:t>
      </w:r>
    </w:p>
    <w:p w14:paraId="352C9825" w14:textId="70687A16" w:rsidR="0036258E" w:rsidRDefault="00462F0D" w:rsidP="511C5D29">
      <w:pPr>
        <w:numPr>
          <w:ilvl w:val="0"/>
          <w:numId w:val="12"/>
        </w:numPr>
        <w:spacing w:before="0" w:after="120" w:line="264" w:lineRule="auto"/>
        <w:contextualSpacing/>
        <w:rPr>
          <w:rFonts w:cs="Arial"/>
          <w:color w:val="auto"/>
          <w:lang w:eastAsia="en-US"/>
        </w:rPr>
      </w:pPr>
      <w:r w:rsidRPr="511C5D29">
        <w:rPr>
          <w:rFonts w:cs="Arial"/>
          <w:color w:val="auto"/>
          <w:lang w:eastAsia="en-US"/>
        </w:rPr>
        <w:t>Consult</w:t>
      </w:r>
      <w:r w:rsidR="00FD401B">
        <w:rPr>
          <w:rFonts w:cs="Arial"/>
          <w:color w:val="auto"/>
          <w:lang w:eastAsia="en-US"/>
        </w:rPr>
        <w:t xml:space="preserve"> </w:t>
      </w:r>
      <w:r w:rsidR="0036258E" w:rsidRPr="511C5D29">
        <w:rPr>
          <w:rFonts w:cs="Arial"/>
          <w:color w:val="auto"/>
          <w:lang w:eastAsia="en-US"/>
        </w:rPr>
        <w:t xml:space="preserve">the </w:t>
      </w:r>
      <w:r w:rsidR="0061662A" w:rsidRPr="511C5D29">
        <w:rPr>
          <w:rFonts w:cs="Arial"/>
          <w:color w:val="0000FF"/>
          <w:u w:val="single"/>
          <w:lang w:eastAsia="en-US"/>
        </w:rPr>
        <w:t>National Principles</w:t>
      </w:r>
      <w:r w:rsidR="00C85386">
        <w:rPr>
          <w:rFonts w:cs="Arial"/>
          <w:color w:val="auto"/>
          <w:lang w:eastAsia="en-US"/>
        </w:rPr>
        <w:t xml:space="preserve"> </w:t>
      </w:r>
      <w:r w:rsidR="0036258E" w:rsidRPr="511C5D29">
        <w:rPr>
          <w:rFonts w:cs="Arial"/>
          <w:color w:val="auto"/>
          <w:lang w:eastAsia="en-US"/>
        </w:rPr>
        <w:t>key action areas and indicators to help you consider future actions</w:t>
      </w:r>
      <w:r w:rsidR="00FD401B">
        <w:rPr>
          <w:rFonts w:cs="Arial"/>
          <w:color w:val="auto"/>
          <w:lang w:eastAsia="en-US"/>
        </w:rPr>
        <w:t xml:space="preserve"> and</w:t>
      </w:r>
      <w:r w:rsidR="00BD5A8E">
        <w:rPr>
          <w:rFonts w:cs="Arial"/>
          <w:color w:val="auto"/>
          <w:lang w:eastAsia="en-US"/>
        </w:rPr>
        <w:t xml:space="preserve"> guide their prioritisation for implementation</w:t>
      </w:r>
      <w:r w:rsidR="0036258E" w:rsidRPr="511C5D29">
        <w:rPr>
          <w:rFonts w:cs="Arial"/>
          <w:color w:val="auto"/>
          <w:lang w:eastAsia="en-US"/>
        </w:rPr>
        <w:t>.</w:t>
      </w:r>
    </w:p>
    <w:p w14:paraId="69C9AE9D" w14:textId="6D8B15BF" w:rsidR="511C5D29" w:rsidRDefault="511C5D29" w:rsidP="008F3690">
      <w:pPr>
        <w:spacing w:before="0" w:after="120" w:line="264" w:lineRule="auto"/>
        <w:contextualSpacing/>
        <w:rPr>
          <w:rFonts w:cs="Arial"/>
          <w:color w:val="auto"/>
          <w:lang w:eastAsia="en-US"/>
        </w:rPr>
      </w:pPr>
    </w:p>
    <w:p w14:paraId="5B0250AC" w14:textId="72BC908D" w:rsidR="00FF5673" w:rsidRDefault="3C77AC01" w:rsidP="511C5D29">
      <w:pPr>
        <w:spacing w:before="0" w:after="120" w:line="264" w:lineRule="auto"/>
        <w:contextualSpacing/>
        <w:rPr>
          <w:rFonts w:cs="Arial"/>
          <w:color w:val="auto"/>
          <w:lang w:eastAsia="en-US"/>
        </w:rPr>
      </w:pPr>
      <w:r w:rsidRPr="7B6AF32D">
        <w:rPr>
          <w:rFonts w:cs="Arial"/>
          <w:color w:val="auto"/>
          <w:lang w:eastAsia="en-US"/>
        </w:rPr>
        <w:t xml:space="preserve">The Department of Local Government, Sport and Cultural Industries Child Safeguarding Implementation Unit is available to </w:t>
      </w:r>
      <w:r w:rsidR="74B5FACE" w:rsidRPr="7B6AF32D">
        <w:rPr>
          <w:rFonts w:cs="Arial"/>
          <w:color w:val="auto"/>
          <w:lang w:eastAsia="en-US"/>
        </w:rPr>
        <w:t xml:space="preserve">support </w:t>
      </w:r>
      <w:r w:rsidRPr="7B6AF32D">
        <w:rPr>
          <w:rFonts w:cs="Arial"/>
          <w:color w:val="auto"/>
          <w:lang w:eastAsia="en-US"/>
        </w:rPr>
        <w:t>organisations in completing the tool</w:t>
      </w:r>
      <w:r w:rsidR="002671ED">
        <w:rPr>
          <w:rFonts w:cs="Arial"/>
          <w:color w:val="auto"/>
          <w:lang w:eastAsia="en-US"/>
        </w:rPr>
        <w:t>.</w:t>
      </w:r>
      <w:r w:rsidRPr="7B6AF32D">
        <w:rPr>
          <w:rFonts w:cs="Arial"/>
          <w:color w:val="auto"/>
          <w:lang w:eastAsia="en-US"/>
        </w:rPr>
        <w:t xml:space="preserve"> </w:t>
      </w:r>
      <w:r w:rsidR="002671ED">
        <w:rPr>
          <w:rFonts w:cs="Arial"/>
          <w:color w:val="auto"/>
          <w:lang w:eastAsia="en-US"/>
        </w:rPr>
        <w:t>P</w:t>
      </w:r>
      <w:r w:rsidRPr="7B6AF32D">
        <w:rPr>
          <w:rFonts w:cs="Arial"/>
          <w:color w:val="auto"/>
          <w:lang w:eastAsia="en-US"/>
        </w:rPr>
        <w:t>lease contact the Unit by email (</w:t>
      </w:r>
      <w:hyperlink r:id="rId16" w:history="1">
        <w:r w:rsidRPr="7B6AF32D">
          <w:rPr>
            <w:rStyle w:val="Hyperlink"/>
            <w:rFonts w:cs="Arial"/>
            <w:lang w:eastAsia="en-US"/>
          </w:rPr>
          <w:t>childsafeguarding@dlgsc.wa.gov.au</w:t>
        </w:r>
      </w:hyperlink>
      <w:r w:rsidRPr="7B6AF32D">
        <w:rPr>
          <w:rFonts w:cs="Arial"/>
          <w:color w:val="auto"/>
          <w:lang w:eastAsia="en-US"/>
        </w:rPr>
        <w:t xml:space="preserve">) </w:t>
      </w:r>
      <w:bookmarkStart w:id="0" w:name="_Int_bdReoG48"/>
      <w:r w:rsidRPr="7B6AF32D">
        <w:rPr>
          <w:rFonts w:cs="Arial"/>
          <w:color w:val="auto"/>
          <w:lang w:eastAsia="en-US"/>
        </w:rPr>
        <w:t>if</w:t>
      </w:r>
      <w:bookmarkEnd w:id="0"/>
      <w:r w:rsidRPr="7B6AF32D">
        <w:rPr>
          <w:rFonts w:cs="Arial"/>
          <w:color w:val="auto"/>
          <w:lang w:eastAsia="en-US"/>
        </w:rPr>
        <w:t xml:space="preserve"> you require any a</w:t>
      </w:r>
      <w:r w:rsidR="342FEA4F" w:rsidRPr="7B6AF32D">
        <w:rPr>
          <w:rFonts w:cs="Arial"/>
          <w:color w:val="auto"/>
          <w:lang w:eastAsia="en-US"/>
        </w:rPr>
        <w:t>ssistance</w:t>
      </w:r>
      <w:r w:rsidR="002671ED">
        <w:rPr>
          <w:rFonts w:cs="Arial"/>
          <w:color w:val="auto"/>
          <w:lang w:eastAsia="en-US"/>
        </w:rPr>
        <w:t>.</w:t>
      </w:r>
    </w:p>
    <w:p w14:paraId="47026C8E" w14:textId="77777777" w:rsidR="00FF5673" w:rsidRDefault="00FF5673">
      <w:pPr>
        <w:spacing w:before="0" w:after="0" w:line="240" w:lineRule="auto"/>
        <w:rPr>
          <w:rFonts w:cs="Arial"/>
          <w:color w:val="auto"/>
          <w:lang w:eastAsia="en-US"/>
        </w:rPr>
      </w:pPr>
      <w:r>
        <w:rPr>
          <w:rFonts w:cs="Arial"/>
          <w:color w:val="auto"/>
          <w:lang w:eastAsia="en-US"/>
        </w:rPr>
        <w:br w:type="page"/>
      </w:r>
    </w:p>
    <w:p w14:paraId="12F24137" w14:textId="77777777" w:rsidR="3C77AC01" w:rsidRDefault="3C77AC01" w:rsidP="511C5D29">
      <w:pPr>
        <w:spacing w:before="0" w:after="120" w:line="264" w:lineRule="auto"/>
        <w:contextualSpacing/>
        <w:rPr>
          <w:rFonts w:cs="Arial"/>
          <w:color w:val="auto"/>
          <w:lang w:eastAsia="en-US"/>
        </w:rPr>
      </w:pPr>
    </w:p>
    <w:tbl>
      <w:tblPr>
        <w:tblStyle w:val="TableGrid1"/>
        <w:tblW w:w="10207" w:type="dxa"/>
        <w:tblInd w:w="-289" w:type="dxa"/>
        <w:tblLook w:val="04A0" w:firstRow="1" w:lastRow="0" w:firstColumn="1" w:lastColumn="0" w:noHBand="0" w:noVBand="1"/>
      </w:tblPr>
      <w:tblGrid>
        <w:gridCol w:w="2552"/>
        <w:gridCol w:w="3686"/>
        <w:gridCol w:w="1984"/>
        <w:gridCol w:w="1985"/>
      </w:tblGrid>
      <w:tr w:rsidR="0036258E" w:rsidRPr="0036258E" w14:paraId="7E6A7DDB" w14:textId="77777777" w:rsidTr="7B6AF32D">
        <w:tc>
          <w:tcPr>
            <w:tcW w:w="10207" w:type="dxa"/>
            <w:gridSpan w:val="4"/>
          </w:tcPr>
          <w:p w14:paraId="3C35FE53" w14:textId="77777777" w:rsidR="0036258E" w:rsidRPr="0036258E" w:rsidRDefault="0036258E" w:rsidP="0036258E">
            <w:pPr>
              <w:spacing w:before="0" w:after="120"/>
              <w:rPr>
                <w:rFonts w:cs="Arial"/>
                <w:color w:val="auto"/>
                <w:sz w:val="24"/>
              </w:rPr>
            </w:pPr>
            <w:r w:rsidRPr="0036258E">
              <w:rPr>
                <w:rFonts w:cs="Arial"/>
                <w:b/>
                <w:color w:val="4472C4"/>
                <w:sz w:val="28"/>
              </w:rPr>
              <w:t>Principle 1:</w:t>
            </w:r>
            <w:r w:rsidRPr="0036258E">
              <w:rPr>
                <w:rFonts w:cs="Arial"/>
                <w:color w:val="4472C4"/>
                <w:sz w:val="28"/>
              </w:rPr>
              <w:t xml:space="preserve"> Child safety and wellbeing is embedded in organisational leadership, governance and culture. </w:t>
            </w:r>
          </w:p>
        </w:tc>
      </w:tr>
      <w:tr w:rsidR="0036258E" w:rsidRPr="0036258E" w14:paraId="547FE524" w14:textId="77777777" w:rsidTr="7B6AF32D">
        <w:tc>
          <w:tcPr>
            <w:tcW w:w="10207" w:type="dxa"/>
            <w:gridSpan w:val="4"/>
          </w:tcPr>
          <w:p w14:paraId="69C007C3" w14:textId="70CAD7A3" w:rsidR="0036258E" w:rsidRPr="00C85386" w:rsidRDefault="001F6909" w:rsidP="00C85386">
            <w:pPr>
              <w:numPr>
                <w:ilvl w:val="0"/>
                <w:numId w:val="8"/>
              </w:numPr>
              <w:spacing w:before="240" w:after="0" w:line="264" w:lineRule="auto"/>
              <w:ind w:left="315"/>
              <w:contextualSpacing/>
              <w:rPr>
                <w:rFonts w:cs="Arial"/>
                <w:color w:val="auto"/>
                <w:sz w:val="24"/>
              </w:rPr>
            </w:pPr>
            <w:r>
              <w:rPr>
                <w:rFonts w:cs="Arial"/>
                <w:color w:val="auto"/>
                <w:sz w:val="24"/>
              </w:rPr>
              <w:t>Everyone</w:t>
            </w:r>
            <w:r w:rsidRPr="0036258E">
              <w:rPr>
                <w:rFonts w:cs="Arial"/>
                <w:color w:val="auto"/>
                <w:sz w:val="24"/>
              </w:rPr>
              <w:t xml:space="preserve"> </w:t>
            </w:r>
            <w:r w:rsidR="0036258E" w:rsidRPr="0036258E">
              <w:rPr>
                <w:rFonts w:cs="Arial"/>
                <w:color w:val="auto"/>
                <w:sz w:val="24"/>
              </w:rPr>
              <w:t xml:space="preserve">in the organisation </w:t>
            </w:r>
            <w:r w:rsidR="0036258E" w:rsidRPr="0036258E">
              <w:rPr>
                <w:rFonts w:cs="Arial"/>
                <w:b/>
                <w:color w:val="auto"/>
                <w:sz w:val="24"/>
              </w:rPr>
              <w:t>understand</w:t>
            </w:r>
            <w:r>
              <w:rPr>
                <w:rFonts w:cs="Arial"/>
                <w:b/>
                <w:color w:val="auto"/>
                <w:sz w:val="24"/>
              </w:rPr>
              <w:t>s</w:t>
            </w:r>
            <w:r w:rsidR="0036258E" w:rsidRPr="0036258E">
              <w:rPr>
                <w:rFonts w:cs="Arial"/>
                <w:b/>
                <w:color w:val="auto"/>
                <w:sz w:val="24"/>
              </w:rPr>
              <w:t xml:space="preserve"> their responsibilities</w:t>
            </w:r>
            <w:r w:rsidR="0036258E" w:rsidRPr="0036258E">
              <w:rPr>
                <w:rFonts w:cs="Arial"/>
                <w:color w:val="auto"/>
                <w:sz w:val="24"/>
              </w:rPr>
              <w:t xml:space="preserve"> and </w:t>
            </w:r>
            <w:r w:rsidR="0036258E" w:rsidRPr="0036258E">
              <w:rPr>
                <w:rFonts w:cs="Arial"/>
                <w:b/>
                <w:color w:val="auto"/>
                <w:sz w:val="24"/>
              </w:rPr>
              <w:t>model</w:t>
            </w:r>
            <w:r>
              <w:rPr>
                <w:rFonts w:cs="Arial"/>
                <w:b/>
                <w:color w:val="auto"/>
                <w:sz w:val="24"/>
              </w:rPr>
              <w:t>s</w:t>
            </w:r>
            <w:r w:rsidR="0036258E" w:rsidRPr="0036258E">
              <w:rPr>
                <w:rFonts w:cs="Arial"/>
                <w:b/>
                <w:color w:val="auto"/>
                <w:sz w:val="24"/>
              </w:rPr>
              <w:t xml:space="preserve"> attitudes and behaviours</w:t>
            </w:r>
            <w:r w:rsidR="0036258E" w:rsidRPr="0036258E">
              <w:rPr>
                <w:rFonts w:cs="Arial"/>
                <w:color w:val="auto"/>
                <w:sz w:val="24"/>
              </w:rPr>
              <w:t xml:space="preserve"> that show they are committed to child safety and wellbeing. </w:t>
            </w:r>
          </w:p>
          <w:p w14:paraId="06F6AA7F" w14:textId="77777777" w:rsidR="0036258E" w:rsidRPr="0036258E" w:rsidRDefault="0036258E" w:rsidP="00C85386">
            <w:pPr>
              <w:spacing w:after="120"/>
              <w:rPr>
                <w:rFonts w:cs="Arial"/>
                <w:color w:val="auto"/>
                <w:szCs w:val="22"/>
              </w:rPr>
            </w:pPr>
            <w:r w:rsidRPr="0036258E">
              <w:rPr>
                <w:rFonts w:cs="Arial"/>
                <w:color w:val="auto"/>
                <w:szCs w:val="22"/>
              </w:rPr>
              <w:t>What might this look like?</w:t>
            </w:r>
          </w:p>
          <w:p w14:paraId="3FF777C5" w14:textId="2E4575DB" w:rsidR="0036258E" w:rsidRDefault="0036258E" w:rsidP="00CC47F8">
            <w:pPr>
              <w:numPr>
                <w:ilvl w:val="0"/>
                <w:numId w:val="9"/>
              </w:numPr>
              <w:spacing w:before="0" w:after="0" w:line="264" w:lineRule="auto"/>
              <w:contextualSpacing/>
              <w:rPr>
                <w:rFonts w:cs="Arial"/>
                <w:color w:val="auto"/>
                <w:szCs w:val="22"/>
              </w:rPr>
            </w:pPr>
            <w:r w:rsidRPr="0036258E">
              <w:rPr>
                <w:rFonts w:cs="Arial"/>
                <w:color w:val="auto"/>
                <w:szCs w:val="22"/>
              </w:rPr>
              <w:t xml:space="preserve">Everyone </w:t>
            </w:r>
            <w:r w:rsidR="00931A30">
              <w:rPr>
                <w:rFonts w:cs="Arial"/>
                <w:color w:val="auto"/>
                <w:szCs w:val="22"/>
              </w:rPr>
              <w:t>prioritises the</w:t>
            </w:r>
            <w:r w:rsidRPr="0036258E">
              <w:rPr>
                <w:rFonts w:cs="Arial"/>
                <w:color w:val="auto"/>
                <w:szCs w:val="22"/>
              </w:rPr>
              <w:t xml:space="preserve"> best interests of children</w:t>
            </w:r>
            <w:r w:rsidR="00FB7B1B">
              <w:rPr>
                <w:rFonts w:cs="Arial"/>
                <w:color w:val="auto"/>
                <w:szCs w:val="22"/>
              </w:rPr>
              <w:t>.</w:t>
            </w:r>
          </w:p>
          <w:p w14:paraId="13BA8BCC" w14:textId="19F85ADB" w:rsidR="00120528" w:rsidRPr="0036258E" w:rsidRDefault="4A6EA4E7" w:rsidP="00CC47F8">
            <w:pPr>
              <w:numPr>
                <w:ilvl w:val="0"/>
                <w:numId w:val="9"/>
              </w:numPr>
              <w:spacing w:before="0" w:after="0" w:line="264" w:lineRule="auto"/>
              <w:contextualSpacing/>
              <w:rPr>
                <w:rFonts w:cs="Arial"/>
                <w:color w:val="auto"/>
                <w:szCs w:val="22"/>
              </w:rPr>
            </w:pPr>
            <w:r w:rsidRPr="7B6AF32D">
              <w:rPr>
                <w:rFonts w:cs="Arial"/>
                <w:color w:val="auto"/>
              </w:rPr>
              <w:t>Leaders model behaviour that promotes the organisation</w:t>
            </w:r>
            <w:r w:rsidR="00317093">
              <w:rPr>
                <w:rFonts w:cs="Arial"/>
                <w:color w:val="auto"/>
              </w:rPr>
              <w:t>’</w:t>
            </w:r>
            <w:r w:rsidRPr="7B6AF32D">
              <w:rPr>
                <w:rFonts w:cs="Arial"/>
                <w:color w:val="auto"/>
              </w:rPr>
              <w:t>s commitment to child safety and wellbeing</w:t>
            </w:r>
            <w:r w:rsidR="00317093">
              <w:rPr>
                <w:rFonts w:cs="Arial"/>
                <w:color w:val="auto"/>
              </w:rPr>
              <w:t>.</w:t>
            </w:r>
          </w:p>
          <w:p w14:paraId="7691D2AB" w14:textId="39C70DD4" w:rsidR="0036258E" w:rsidRPr="0036258E" w:rsidRDefault="0036258E" w:rsidP="00CC47F8">
            <w:pPr>
              <w:numPr>
                <w:ilvl w:val="0"/>
                <w:numId w:val="9"/>
              </w:numPr>
              <w:spacing w:before="0" w:after="0" w:line="264" w:lineRule="auto"/>
              <w:contextualSpacing/>
              <w:rPr>
                <w:rFonts w:cs="Arial"/>
                <w:color w:val="auto"/>
                <w:szCs w:val="22"/>
              </w:rPr>
            </w:pPr>
            <w:r w:rsidRPr="7B6AF32D">
              <w:rPr>
                <w:rFonts w:cs="Arial"/>
                <w:color w:val="auto"/>
              </w:rPr>
              <w:t xml:space="preserve">Volunteers and staff </w:t>
            </w:r>
            <w:r w:rsidR="0A4B4D69" w:rsidRPr="7B6AF32D">
              <w:rPr>
                <w:rFonts w:cs="Arial"/>
                <w:color w:val="auto"/>
              </w:rPr>
              <w:t>are informed</w:t>
            </w:r>
            <w:r w:rsidRPr="7B6AF32D">
              <w:rPr>
                <w:rFonts w:cs="Arial"/>
                <w:color w:val="auto"/>
              </w:rPr>
              <w:t xml:space="preserve"> about child safety and wellbeing</w:t>
            </w:r>
            <w:r w:rsidR="6CB46605" w:rsidRPr="7B6AF32D">
              <w:rPr>
                <w:rFonts w:cs="Arial"/>
                <w:color w:val="auto"/>
              </w:rPr>
              <w:t>.</w:t>
            </w:r>
          </w:p>
          <w:p w14:paraId="534BE7DA" w14:textId="301C04DE" w:rsidR="0036258E" w:rsidRPr="0036258E" w:rsidRDefault="4A6EA4E7" w:rsidP="00CC47F8">
            <w:pPr>
              <w:numPr>
                <w:ilvl w:val="0"/>
                <w:numId w:val="9"/>
              </w:numPr>
              <w:spacing w:before="0" w:after="0" w:line="264" w:lineRule="auto"/>
              <w:contextualSpacing/>
              <w:rPr>
                <w:rFonts w:cs="Arial"/>
                <w:color w:val="auto"/>
                <w:szCs w:val="22"/>
              </w:rPr>
            </w:pPr>
            <w:r w:rsidRPr="7B6AF32D">
              <w:rPr>
                <w:rFonts w:cs="Arial"/>
                <w:color w:val="auto"/>
              </w:rPr>
              <w:t xml:space="preserve">The </w:t>
            </w:r>
            <w:r w:rsidR="00317093">
              <w:rPr>
                <w:rFonts w:cs="Arial"/>
                <w:color w:val="auto"/>
              </w:rPr>
              <w:t>o</w:t>
            </w:r>
            <w:r w:rsidRPr="7B6AF32D">
              <w:rPr>
                <w:rFonts w:cs="Arial"/>
                <w:color w:val="auto"/>
              </w:rPr>
              <w:t>rganisation</w:t>
            </w:r>
            <w:r w:rsidR="00317093">
              <w:rPr>
                <w:rFonts w:cs="Arial"/>
                <w:color w:val="auto"/>
              </w:rPr>
              <w:t>’</w:t>
            </w:r>
            <w:r w:rsidRPr="7B6AF32D">
              <w:rPr>
                <w:rFonts w:cs="Arial"/>
                <w:color w:val="auto"/>
              </w:rPr>
              <w:t xml:space="preserve">s commitment to child safety is reiterated through policy, </w:t>
            </w:r>
            <w:r w:rsidR="00C85386" w:rsidRPr="7B6AF32D">
              <w:rPr>
                <w:rFonts w:cs="Arial"/>
                <w:color w:val="auto"/>
              </w:rPr>
              <w:t>practice,</w:t>
            </w:r>
            <w:r w:rsidRPr="7B6AF32D">
              <w:rPr>
                <w:rFonts w:cs="Arial"/>
                <w:color w:val="auto"/>
              </w:rPr>
              <w:t xml:space="preserve"> and messaging</w:t>
            </w:r>
            <w:r w:rsidR="00317093">
              <w:rPr>
                <w:rFonts w:cs="Arial"/>
                <w:color w:val="auto"/>
              </w:rPr>
              <w:t>.</w:t>
            </w:r>
          </w:p>
          <w:p w14:paraId="220A683E" w14:textId="2E35596C" w:rsidR="0036258E" w:rsidRPr="0036258E" w:rsidRDefault="008A63F5" w:rsidP="00CC47F8">
            <w:pPr>
              <w:numPr>
                <w:ilvl w:val="0"/>
                <w:numId w:val="9"/>
              </w:numPr>
              <w:spacing w:before="0" w:after="0" w:line="264" w:lineRule="auto"/>
              <w:contextualSpacing/>
              <w:rPr>
                <w:rFonts w:cs="Arial"/>
                <w:color w:val="auto"/>
                <w:szCs w:val="22"/>
              </w:rPr>
            </w:pPr>
            <w:r>
              <w:rPr>
                <w:rFonts w:cs="Arial"/>
                <w:color w:val="auto"/>
              </w:rPr>
              <w:t>The o</w:t>
            </w:r>
            <w:r w:rsidR="0036258E" w:rsidRPr="7B6AF32D">
              <w:rPr>
                <w:rFonts w:cs="Arial"/>
                <w:color w:val="auto"/>
              </w:rPr>
              <w:t xml:space="preserve">rganisation integrates child safe </w:t>
            </w:r>
            <w:r w:rsidR="4A6EA4E7" w:rsidRPr="7B6AF32D">
              <w:rPr>
                <w:rFonts w:cs="Arial"/>
                <w:color w:val="auto"/>
              </w:rPr>
              <w:t xml:space="preserve">commitment </w:t>
            </w:r>
            <w:r w:rsidR="0036258E" w:rsidRPr="7B6AF32D">
              <w:rPr>
                <w:rFonts w:cs="Arial"/>
                <w:color w:val="auto"/>
              </w:rPr>
              <w:t>into everyday work practices</w:t>
            </w:r>
            <w:r w:rsidR="6CB46605" w:rsidRPr="7B6AF32D">
              <w:rPr>
                <w:rFonts w:cs="Arial"/>
                <w:color w:val="auto"/>
              </w:rPr>
              <w:t>.</w:t>
            </w:r>
          </w:p>
          <w:p w14:paraId="3BD92450" w14:textId="65A410E7" w:rsidR="0036258E" w:rsidRPr="00C85386" w:rsidRDefault="008A63F5" w:rsidP="00C85386">
            <w:pPr>
              <w:numPr>
                <w:ilvl w:val="0"/>
                <w:numId w:val="9"/>
              </w:numPr>
              <w:spacing w:before="0" w:after="0" w:line="264" w:lineRule="auto"/>
              <w:contextualSpacing/>
              <w:rPr>
                <w:rFonts w:cs="Arial"/>
                <w:color w:val="auto"/>
                <w:szCs w:val="22"/>
              </w:rPr>
            </w:pPr>
            <w:r>
              <w:rPr>
                <w:rFonts w:cs="Arial"/>
                <w:color w:val="auto"/>
              </w:rPr>
              <w:t>The o</w:t>
            </w:r>
            <w:r w:rsidR="0036258E" w:rsidRPr="7B6AF32D">
              <w:rPr>
                <w:rFonts w:cs="Arial"/>
                <w:color w:val="auto"/>
              </w:rPr>
              <w:t>rganisation makes a public commitment to child safety and wellbeing</w:t>
            </w:r>
            <w:r w:rsidR="6CB46605" w:rsidRPr="7B6AF32D">
              <w:rPr>
                <w:rFonts w:cs="Arial"/>
                <w:color w:val="auto"/>
              </w:rPr>
              <w:t>.</w:t>
            </w:r>
          </w:p>
          <w:p w14:paraId="1452DEB1" w14:textId="77777777" w:rsidR="0036258E" w:rsidRPr="0036258E" w:rsidRDefault="0036258E" w:rsidP="00C85386">
            <w:pPr>
              <w:spacing w:after="120"/>
              <w:rPr>
                <w:rFonts w:cs="Arial"/>
                <w:color w:val="auto"/>
                <w:szCs w:val="22"/>
              </w:rPr>
            </w:pPr>
            <w:r w:rsidRPr="0036258E">
              <w:rPr>
                <w:rFonts w:cs="Arial"/>
                <w:color w:val="auto"/>
                <w:szCs w:val="22"/>
              </w:rPr>
              <w:t>Links to resources that support child safeguarding improvements in this area:</w:t>
            </w:r>
          </w:p>
          <w:bookmarkStart w:id="1" w:name="_Hlk117777193"/>
          <w:p w14:paraId="4A35E6AB" w14:textId="4C24B224" w:rsidR="0036258E" w:rsidRPr="00151DEC" w:rsidRDefault="0036258E" w:rsidP="00151DEC">
            <w:pPr>
              <w:numPr>
                <w:ilvl w:val="0"/>
                <w:numId w:val="13"/>
              </w:numPr>
              <w:spacing w:before="0" w:after="0" w:line="264" w:lineRule="auto"/>
              <w:contextualSpacing/>
              <w:rPr>
                <w:rFonts w:cs="Arial"/>
                <w:color w:val="auto"/>
                <w:szCs w:val="22"/>
              </w:rPr>
            </w:pPr>
            <w:r w:rsidRPr="0036258E">
              <w:rPr>
                <w:rFonts w:ascii="Calibri" w:hAnsi="Calibri"/>
                <w:color w:val="auto"/>
                <w:sz w:val="20"/>
              </w:rPr>
              <w:fldChar w:fldCharType="begin"/>
            </w:r>
            <w:r w:rsidRPr="0036258E">
              <w:rPr>
                <w:rFonts w:ascii="Calibri" w:hAnsi="Calibri"/>
                <w:color w:val="auto"/>
                <w:sz w:val="20"/>
              </w:rPr>
              <w:instrText xml:space="preserve"> HYPERLINK "https://childsafe.humanrights.gov.au/tools-resources/practical-tools" </w:instrText>
            </w:r>
            <w:r w:rsidRPr="0036258E">
              <w:rPr>
                <w:rFonts w:ascii="Calibri" w:hAnsi="Calibri"/>
                <w:color w:val="auto"/>
                <w:sz w:val="20"/>
              </w:rPr>
            </w:r>
            <w:r w:rsidRPr="0036258E">
              <w:rPr>
                <w:rFonts w:ascii="Calibri" w:hAnsi="Calibri"/>
                <w:color w:val="auto"/>
                <w:sz w:val="20"/>
              </w:rPr>
              <w:fldChar w:fldCharType="separate"/>
            </w:r>
            <w:r w:rsidRPr="0036258E">
              <w:rPr>
                <w:rFonts w:cs="Arial"/>
                <w:color w:val="0000FF"/>
                <w:szCs w:val="22"/>
                <w:u w:val="single"/>
              </w:rPr>
              <w:t>Charter of Commitment to Children and Young People</w:t>
            </w:r>
            <w:r w:rsidRPr="0036258E">
              <w:rPr>
                <w:rFonts w:cs="Arial"/>
                <w:color w:val="0000FF"/>
                <w:szCs w:val="22"/>
                <w:u w:val="single"/>
              </w:rPr>
              <w:fldChar w:fldCharType="end"/>
            </w:r>
            <w:r w:rsidR="00151DEC">
              <w:rPr>
                <w:rFonts w:cs="Arial"/>
                <w:color w:val="0000FF"/>
                <w:szCs w:val="22"/>
                <w:u w:val="single"/>
              </w:rPr>
              <w:t xml:space="preserve"> </w:t>
            </w:r>
            <w:r w:rsidR="00151DEC" w:rsidRPr="00F901DA">
              <w:rPr>
                <w:rFonts w:cs="Arial"/>
                <w:color w:val="0000FF"/>
                <w:szCs w:val="22"/>
                <w:u w:val="single"/>
              </w:rPr>
              <w:t>(Australian Human Rights Commission)</w:t>
            </w:r>
          </w:p>
          <w:p w14:paraId="10DF1B12" w14:textId="2F2DF4CC" w:rsidR="0036258E" w:rsidRPr="00151DEC" w:rsidRDefault="00DD2A60" w:rsidP="00151DEC">
            <w:pPr>
              <w:numPr>
                <w:ilvl w:val="0"/>
                <w:numId w:val="13"/>
              </w:numPr>
              <w:spacing w:before="0" w:after="0" w:line="264" w:lineRule="auto"/>
              <w:contextualSpacing/>
              <w:rPr>
                <w:rFonts w:cs="Arial"/>
                <w:color w:val="auto"/>
                <w:szCs w:val="22"/>
              </w:rPr>
            </w:pPr>
            <w:hyperlink r:id="rId17" w:history="1">
              <w:r w:rsidR="0036258E" w:rsidRPr="0036258E">
                <w:rPr>
                  <w:rFonts w:cs="Arial"/>
                  <w:color w:val="0000FF"/>
                  <w:u w:val="single"/>
                </w:rPr>
                <w:t>Development of child safe policies and codes of conduct</w:t>
              </w:r>
            </w:hyperlink>
            <w:r w:rsidR="00151DEC">
              <w:rPr>
                <w:rFonts w:cs="Arial"/>
                <w:color w:val="0000FF"/>
                <w:u w:val="single"/>
              </w:rPr>
              <w:t xml:space="preserve"> </w:t>
            </w:r>
            <w:r w:rsidR="00151DEC" w:rsidRPr="00F901DA">
              <w:rPr>
                <w:rFonts w:cs="Arial"/>
                <w:color w:val="0000FF"/>
                <w:szCs w:val="22"/>
                <w:u w:val="single"/>
              </w:rPr>
              <w:t>(Australian Human Rights Commission)</w:t>
            </w:r>
          </w:p>
          <w:bookmarkEnd w:id="1"/>
          <w:p w14:paraId="5A1E390F" w14:textId="77777777" w:rsidR="0036258E" w:rsidRPr="0036258E" w:rsidRDefault="0036258E" w:rsidP="0036258E">
            <w:pPr>
              <w:spacing w:before="0" w:after="120"/>
              <w:ind w:left="720"/>
              <w:contextualSpacing/>
              <w:rPr>
                <w:rFonts w:cs="Arial"/>
                <w:color w:val="auto"/>
              </w:rPr>
            </w:pPr>
          </w:p>
        </w:tc>
      </w:tr>
      <w:tr w:rsidR="0036258E" w:rsidRPr="0036258E" w14:paraId="44CCA3D0" w14:textId="77777777" w:rsidTr="00191F1E">
        <w:tc>
          <w:tcPr>
            <w:tcW w:w="2552" w:type="dxa"/>
          </w:tcPr>
          <w:p w14:paraId="4986771C" w14:textId="5444FF30" w:rsidR="0036258E" w:rsidRPr="0036258E" w:rsidRDefault="0036258E" w:rsidP="0036258E">
            <w:pPr>
              <w:spacing w:before="0" w:after="120"/>
              <w:rPr>
                <w:rFonts w:cs="Arial"/>
                <w:b/>
                <w:color w:val="auto"/>
                <w:sz w:val="24"/>
              </w:rPr>
            </w:pPr>
            <w:r w:rsidRPr="0036258E">
              <w:rPr>
                <w:rFonts w:cs="Arial"/>
                <w:b/>
                <w:color w:val="auto"/>
                <w:sz w:val="24"/>
              </w:rPr>
              <w:t>Score</w:t>
            </w:r>
          </w:p>
          <w:p w14:paraId="46944FA1"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bookmarkStart w:id="2" w:name="Check1"/>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bookmarkEnd w:id="2"/>
            <w:r w:rsidRPr="0036258E">
              <w:rPr>
                <w:rFonts w:cs="Arial"/>
                <w:color w:val="auto"/>
              </w:rPr>
              <w:t xml:space="preserve"> Always</w:t>
            </w:r>
          </w:p>
          <w:p w14:paraId="42BFA0E4"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Most of the time</w:t>
            </w:r>
          </w:p>
          <w:p w14:paraId="4C8C16A8"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Sometimes</w:t>
            </w:r>
          </w:p>
          <w:p w14:paraId="354DFDFA"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Rarely</w:t>
            </w:r>
          </w:p>
          <w:p w14:paraId="0C153C96"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Never</w:t>
            </w:r>
          </w:p>
          <w:p w14:paraId="25C1F506"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Other (don’t know)</w:t>
            </w:r>
          </w:p>
        </w:tc>
        <w:tc>
          <w:tcPr>
            <w:tcW w:w="7655" w:type="dxa"/>
            <w:gridSpan w:val="3"/>
          </w:tcPr>
          <w:p w14:paraId="1CE1B94E" w14:textId="75FEB325" w:rsidR="0036258E" w:rsidRPr="0036258E" w:rsidRDefault="0036258E" w:rsidP="0036258E">
            <w:pPr>
              <w:spacing w:before="0" w:after="120"/>
              <w:rPr>
                <w:rFonts w:cs="Arial"/>
                <w:b/>
                <w:color w:val="auto"/>
                <w:sz w:val="24"/>
              </w:rPr>
            </w:pPr>
            <w:r w:rsidRPr="0036258E">
              <w:rPr>
                <w:rFonts w:cs="Arial"/>
                <w:b/>
                <w:color w:val="auto"/>
                <w:sz w:val="24"/>
              </w:rPr>
              <w:t>Scoring comment</w:t>
            </w:r>
          </w:p>
          <w:p w14:paraId="1A8E9BD0" w14:textId="2F2C76AF" w:rsidR="0036258E" w:rsidRPr="0036258E" w:rsidRDefault="0036258E" w:rsidP="0036258E">
            <w:pPr>
              <w:spacing w:before="0" w:after="120"/>
              <w:rPr>
                <w:rFonts w:cs="Arial"/>
                <w:color w:val="auto"/>
              </w:rPr>
            </w:pPr>
          </w:p>
          <w:p w14:paraId="6BFC300F" w14:textId="77777777" w:rsidR="0036258E" w:rsidRPr="0036258E" w:rsidRDefault="0036258E" w:rsidP="0036258E">
            <w:pPr>
              <w:spacing w:before="0" w:after="120"/>
              <w:rPr>
                <w:rFonts w:cs="Arial"/>
                <w:color w:val="auto"/>
              </w:rPr>
            </w:pPr>
            <w:r w:rsidRPr="0036258E">
              <w:rPr>
                <w:rFonts w:cs="Arial"/>
                <w:color w:val="auto"/>
              </w:rPr>
              <w:t xml:space="preserve"> </w:t>
            </w:r>
          </w:p>
        </w:tc>
      </w:tr>
      <w:tr w:rsidR="009719ED" w:rsidRPr="0036258E" w14:paraId="7508FFBD" w14:textId="77777777" w:rsidTr="006D4E5F">
        <w:trPr>
          <w:trHeight w:val="4252"/>
        </w:trPr>
        <w:tc>
          <w:tcPr>
            <w:tcW w:w="6238" w:type="dxa"/>
            <w:gridSpan w:val="2"/>
          </w:tcPr>
          <w:p w14:paraId="4D19E90A" w14:textId="77777777" w:rsidR="009719ED" w:rsidRPr="0036258E" w:rsidRDefault="009719ED" w:rsidP="0036258E">
            <w:pPr>
              <w:spacing w:before="0" w:after="120"/>
              <w:rPr>
                <w:rFonts w:cs="Arial"/>
                <w:b/>
                <w:color w:val="auto"/>
                <w:sz w:val="24"/>
              </w:rPr>
            </w:pPr>
            <w:r w:rsidRPr="0036258E">
              <w:rPr>
                <w:rFonts w:cs="Arial"/>
                <w:b/>
                <w:color w:val="auto"/>
                <w:sz w:val="24"/>
              </w:rPr>
              <w:t>Next steps</w:t>
            </w:r>
          </w:p>
          <w:p w14:paraId="760DF6D4" w14:textId="77777777" w:rsidR="009719ED" w:rsidRPr="0036258E" w:rsidRDefault="009719ED" w:rsidP="0036258E">
            <w:pPr>
              <w:spacing w:before="0" w:after="120"/>
              <w:rPr>
                <w:rFonts w:cs="Arial"/>
                <w:color w:val="auto"/>
                <w:sz w:val="24"/>
              </w:rPr>
            </w:pPr>
          </w:p>
          <w:p w14:paraId="01DEC2C4" w14:textId="77777777" w:rsidR="009719ED" w:rsidRPr="0036258E" w:rsidRDefault="009719ED" w:rsidP="0036258E">
            <w:pPr>
              <w:spacing w:before="0" w:after="120"/>
              <w:rPr>
                <w:rFonts w:cs="Arial"/>
                <w:color w:val="auto"/>
                <w:sz w:val="24"/>
              </w:rPr>
            </w:pPr>
          </w:p>
          <w:p w14:paraId="59E28A0F" w14:textId="77777777" w:rsidR="009719ED" w:rsidRPr="0036258E" w:rsidRDefault="009719ED" w:rsidP="0036258E">
            <w:pPr>
              <w:spacing w:before="0" w:after="120"/>
              <w:rPr>
                <w:rFonts w:cs="Arial"/>
                <w:color w:val="auto"/>
                <w:sz w:val="24"/>
              </w:rPr>
            </w:pPr>
          </w:p>
        </w:tc>
        <w:tc>
          <w:tcPr>
            <w:tcW w:w="1984" w:type="dxa"/>
          </w:tcPr>
          <w:p w14:paraId="62D73C68" w14:textId="63768307" w:rsidR="009719ED" w:rsidRPr="0036258E" w:rsidRDefault="009719ED" w:rsidP="0036258E">
            <w:pPr>
              <w:spacing w:before="0" w:after="120"/>
              <w:rPr>
                <w:rFonts w:cs="Arial"/>
                <w:b/>
                <w:color w:val="auto"/>
              </w:rPr>
            </w:pPr>
            <w:r w:rsidRPr="0036258E">
              <w:rPr>
                <w:rFonts w:cs="Arial"/>
                <w:b/>
                <w:color w:val="auto"/>
                <w:sz w:val="24"/>
              </w:rPr>
              <w:t>By whom</w:t>
            </w:r>
          </w:p>
        </w:tc>
        <w:tc>
          <w:tcPr>
            <w:tcW w:w="1985" w:type="dxa"/>
          </w:tcPr>
          <w:p w14:paraId="7635479B" w14:textId="7A9F6A25" w:rsidR="009719ED" w:rsidRPr="0036258E" w:rsidRDefault="009719ED" w:rsidP="0036258E">
            <w:pPr>
              <w:spacing w:before="0" w:after="120"/>
              <w:rPr>
                <w:rFonts w:cs="Arial"/>
                <w:b/>
                <w:color w:val="auto"/>
              </w:rPr>
            </w:pPr>
            <w:r w:rsidRPr="0036258E">
              <w:rPr>
                <w:rFonts w:cs="Arial"/>
                <w:b/>
                <w:color w:val="auto"/>
                <w:sz w:val="24"/>
              </w:rPr>
              <w:t>By when</w:t>
            </w:r>
          </w:p>
        </w:tc>
      </w:tr>
    </w:tbl>
    <w:p w14:paraId="63907DF6" w14:textId="77777777" w:rsidR="0036258E" w:rsidRPr="0036258E" w:rsidRDefault="0036258E" w:rsidP="0036258E">
      <w:pPr>
        <w:spacing w:before="0" w:after="120" w:line="264" w:lineRule="auto"/>
        <w:rPr>
          <w:rFonts w:ascii="Calibri" w:hAnsi="Calibri"/>
          <w:color w:val="auto"/>
          <w:sz w:val="24"/>
          <w:lang w:eastAsia="en-US"/>
        </w:rPr>
      </w:pPr>
      <w:r w:rsidRPr="0036258E">
        <w:rPr>
          <w:rFonts w:ascii="Calibri" w:hAnsi="Calibri"/>
          <w:color w:val="auto"/>
          <w:sz w:val="24"/>
          <w:lang w:eastAsia="en-US"/>
        </w:rPr>
        <w:br w:type="page"/>
      </w:r>
    </w:p>
    <w:tbl>
      <w:tblPr>
        <w:tblStyle w:val="TableGrid1"/>
        <w:tblW w:w="10207" w:type="dxa"/>
        <w:tblInd w:w="-289" w:type="dxa"/>
        <w:tblLook w:val="04A0" w:firstRow="1" w:lastRow="0" w:firstColumn="1" w:lastColumn="0" w:noHBand="0" w:noVBand="1"/>
      </w:tblPr>
      <w:tblGrid>
        <w:gridCol w:w="2689"/>
        <w:gridCol w:w="3549"/>
        <w:gridCol w:w="1984"/>
        <w:gridCol w:w="1973"/>
        <w:gridCol w:w="12"/>
      </w:tblGrid>
      <w:tr w:rsidR="0036258E" w:rsidRPr="0036258E" w14:paraId="7E4AA666" w14:textId="77777777" w:rsidTr="009719ED">
        <w:trPr>
          <w:gridAfter w:val="1"/>
          <w:wAfter w:w="12" w:type="dxa"/>
        </w:trPr>
        <w:tc>
          <w:tcPr>
            <w:tcW w:w="10195" w:type="dxa"/>
            <w:gridSpan w:val="4"/>
          </w:tcPr>
          <w:p w14:paraId="393D4346" w14:textId="77777777" w:rsidR="0036258E" w:rsidRPr="0036258E" w:rsidRDefault="0036258E" w:rsidP="0036258E">
            <w:pPr>
              <w:spacing w:before="0" w:after="120"/>
              <w:rPr>
                <w:rFonts w:cs="Arial"/>
                <w:color w:val="auto"/>
                <w:sz w:val="24"/>
              </w:rPr>
            </w:pPr>
            <w:r w:rsidRPr="0036258E">
              <w:rPr>
                <w:rFonts w:cs="Arial"/>
                <w:b/>
                <w:color w:val="4472C4"/>
                <w:sz w:val="28"/>
              </w:rPr>
              <w:lastRenderedPageBreak/>
              <w:t>Principle 2:</w:t>
            </w:r>
            <w:r w:rsidRPr="0036258E">
              <w:rPr>
                <w:rFonts w:cs="Arial"/>
                <w:color w:val="4472C4"/>
                <w:sz w:val="28"/>
              </w:rPr>
              <w:t xml:space="preserve"> Children and young people are informed about their rights, participate in decisions affecting them and are taken seriously.  </w:t>
            </w:r>
          </w:p>
        </w:tc>
      </w:tr>
      <w:tr w:rsidR="0036258E" w:rsidRPr="0036258E" w14:paraId="458C6E60" w14:textId="77777777" w:rsidTr="009719ED">
        <w:trPr>
          <w:gridAfter w:val="1"/>
          <w:wAfter w:w="12" w:type="dxa"/>
        </w:trPr>
        <w:tc>
          <w:tcPr>
            <w:tcW w:w="10195" w:type="dxa"/>
            <w:gridSpan w:val="4"/>
          </w:tcPr>
          <w:p w14:paraId="10DE8C52" w14:textId="77777777" w:rsidR="0036258E" w:rsidRPr="0036258E" w:rsidRDefault="0036258E" w:rsidP="00291552">
            <w:pPr>
              <w:numPr>
                <w:ilvl w:val="0"/>
                <w:numId w:val="8"/>
              </w:numPr>
              <w:spacing w:before="240" w:after="0" w:line="264" w:lineRule="auto"/>
              <w:ind w:left="315"/>
              <w:contextualSpacing/>
              <w:rPr>
                <w:rFonts w:cs="Arial"/>
                <w:color w:val="auto"/>
                <w:sz w:val="24"/>
              </w:rPr>
            </w:pPr>
            <w:r w:rsidRPr="0036258E">
              <w:rPr>
                <w:rFonts w:cs="Arial"/>
                <w:color w:val="auto"/>
                <w:sz w:val="24"/>
              </w:rPr>
              <w:t xml:space="preserve">The organisation </w:t>
            </w:r>
            <w:r w:rsidRPr="0088022F">
              <w:rPr>
                <w:rFonts w:cs="Arial"/>
                <w:b/>
                <w:bCs/>
                <w:color w:val="auto"/>
                <w:sz w:val="24"/>
              </w:rPr>
              <w:t>values</w:t>
            </w:r>
            <w:r w:rsidRPr="0036258E">
              <w:rPr>
                <w:rFonts w:cs="Arial"/>
                <w:color w:val="auto"/>
                <w:sz w:val="24"/>
              </w:rPr>
              <w:t xml:space="preserve"> children’s views and invites children and young people to </w:t>
            </w:r>
            <w:r w:rsidRPr="0088022F">
              <w:rPr>
                <w:rFonts w:cs="Arial"/>
                <w:b/>
                <w:bCs/>
                <w:color w:val="auto"/>
                <w:sz w:val="24"/>
              </w:rPr>
              <w:t>participate in decision making</w:t>
            </w:r>
            <w:r w:rsidRPr="0036258E">
              <w:rPr>
                <w:rFonts w:cs="Arial"/>
                <w:color w:val="auto"/>
                <w:sz w:val="24"/>
              </w:rPr>
              <w:t xml:space="preserve">. </w:t>
            </w:r>
          </w:p>
          <w:p w14:paraId="2A5D8588" w14:textId="77777777" w:rsidR="0036258E" w:rsidRPr="0036258E" w:rsidRDefault="0036258E" w:rsidP="00C85386">
            <w:pPr>
              <w:spacing w:after="120"/>
              <w:rPr>
                <w:rFonts w:cs="Arial"/>
                <w:color w:val="auto"/>
                <w:szCs w:val="22"/>
              </w:rPr>
            </w:pPr>
            <w:r w:rsidRPr="0036258E">
              <w:rPr>
                <w:rFonts w:cs="Arial"/>
                <w:color w:val="auto"/>
                <w:szCs w:val="22"/>
              </w:rPr>
              <w:t>What might this look like?</w:t>
            </w:r>
          </w:p>
          <w:p w14:paraId="6708ADE0" w14:textId="04FF02BA" w:rsidR="008A75AA" w:rsidRPr="006541CC" w:rsidRDefault="0036258E" w:rsidP="003F47E4">
            <w:pPr>
              <w:numPr>
                <w:ilvl w:val="0"/>
                <w:numId w:val="9"/>
              </w:numPr>
              <w:spacing w:before="0" w:after="0" w:line="264" w:lineRule="auto"/>
              <w:contextualSpacing/>
              <w:rPr>
                <w:rFonts w:cs="Arial"/>
                <w:color w:val="auto"/>
                <w:szCs w:val="22"/>
              </w:rPr>
            </w:pPr>
            <w:r w:rsidRPr="008355C6">
              <w:rPr>
                <w:rFonts w:cs="Arial"/>
                <w:color w:val="auto"/>
                <w:szCs w:val="22"/>
              </w:rPr>
              <w:t xml:space="preserve">Children and young people </w:t>
            </w:r>
            <w:r w:rsidR="00525F80" w:rsidRPr="008355C6">
              <w:rPr>
                <w:rFonts w:cs="Arial"/>
                <w:color w:val="auto"/>
                <w:szCs w:val="22"/>
              </w:rPr>
              <w:t xml:space="preserve">are informed about, and </w:t>
            </w:r>
            <w:r w:rsidRPr="008355C6">
              <w:rPr>
                <w:rFonts w:cs="Arial"/>
                <w:color w:val="auto"/>
                <w:szCs w:val="22"/>
              </w:rPr>
              <w:t>understand</w:t>
            </w:r>
            <w:r w:rsidR="00525F80" w:rsidRPr="008355C6">
              <w:rPr>
                <w:rFonts w:cs="Arial"/>
                <w:color w:val="auto"/>
                <w:szCs w:val="22"/>
              </w:rPr>
              <w:t>,</w:t>
            </w:r>
            <w:r w:rsidRPr="008355C6">
              <w:rPr>
                <w:rFonts w:cs="Arial"/>
                <w:color w:val="auto"/>
                <w:szCs w:val="22"/>
              </w:rPr>
              <w:t xml:space="preserve"> their rights, can </w:t>
            </w:r>
            <w:r w:rsidR="00120528" w:rsidRPr="008355C6">
              <w:rPr>
                <w:rFonts w:cs="Arial"/>
                <w:color w:val="auto"/>
                <w:szCs w:val="22"/>
              </w:rPr>
              <w:t xml:space="preserve">speak up about their concerns </w:t>
            </w:r>
            <w:r w:rsidRPr="008355C6">
              <w:rPr>
                <w:rFonts w:cs="Arial"/>
                <w:color w:val="auto"/>
                <w:szCs w:val="22"/>
              </w:rPr>
              <w:t>and know how to seek help</w:t>
            </w:r>
            <w:r w:rsidR="00FB7B1B" w:rsidRPr="008355C6">
              <w:rPr>
                <w:rFonts w:cs="Arial"/>
                <w:color w:val="auto"/>
                <w:szCs w:val="22"/>
              </w:rPr>
              <w:t>.</w:t>
            </w:r>
          </w:p>
          <w:p w14:paraId="2DF7BC68" w14:textId="2B3A8FD4" w:rsidR="00AF4CF2" w:rsidRPr="008355C6" w:rsidRDefault="4BA2DEA8" w:rsidP="003F47E4">
            <w:pPr>
              <w:pStyle w:val="ListParagraph"/>
              <w:numPr>
                <w:ilvl w:val="0"/>
                <w:numId w:val="9"/>
              </w:numPr>
              <w:suppressAutoHyphens/>
              <w:autoSpaceDE w:val="0"/>
              <w:autoSpaceDN w:val="0"/>
              <w:adjustRightInd w:val="0"/>
              <w:spacing w:before="0" w:after="40" w:line="240" w:lineRule="atLeast"/>
              <w:textAlignment w:val="center"/>
              <w:rPr>
                <w:szCs w:val="22"/>
              </w:rPr>
            </w:pPr>
            <w:r>
              <w:t>Children and young people have opportunities to give their opinion on what makes them feel safe and unsafe in the organisation.</w:t>
            </w:r>
          </w:p>
          <w:p w14:paraId="69BAD5E8" w14:textId="461849C0" w:rsidR="0036258E" w:rsidRPr="003F47E4" w:rsidRDefault="0036258E" w:rsidP="003F47E4">
            <w:pPr>
              <w:numPr>
                <w:ilvl w:val="0"/>
                <w:numId w:val="9"/>
              </w:numPr>
              <w:spacing w:before="0" w:after="0" w:line="264" w:lineRule="auto"/>
              <w:contextualSpacing/>
              <w:rPr>
                <w:rFonts w:cs="Arial"/>
                <w:color w:val="auto"/>
                <w:szCs w:val="22"/>
              </w:rPr>
            </w:pPr>
            <w:r w:rsidRPr="7B6AF32D">
              <w:rPr>
                <w:rFonts w:cs="Arial"/>
                <w:color w:val="auto"/>
              </w:rPr>
              <w:t xml:space="preserve">Children and young people have opportunities to give their opinion about </w:t>
            </w:r>
            <w:r w:rsidR="4A6EA4E7" w:rsidRPr="7B6AF32D">
              <w:rPr>
                <w:rFonts w:cs="Arial"/>
                <w:color w:val="auto"/>
              </w:rPr>
              <w:t xml:space="preserve">how things are done, </w:t>
            </w:r>
            <w:r w:rsidRPr="7B6AF32D">
              <w:rPr>
                <w:rFonts w:cs="Arial"/>
                <w:color w:val="auto"/>
              </w:rPr>
              <w:t>and what could be done better.</w:t>
            </w:r>
          </w:p>
          <w:p w14:paraId="4A291126" w14:textId="13A4B41C" w:rsidR="003F47E4" w:rsidRPr="003F47E4" w:rsidRDefault="00094EC6" w:rsidP="003F47E4">
            <w:pPr>
              <w:numPr>
                <w:ilvl w:val="0"/>
                <w:numId w:val="9"/>
              </w:numPr>
              <w:spacing w:before="0" w:after="0" w:line="264" w:lineRule="auto"/>
              <w:contextualSpacing/>
              <w:rPr>
                <w:rFonts w:cs="Arial"/>
                <w:color w:val="auto"/>
                <w:szCs w:val="22"/>
              </w:rPr>
            </w:pPr>
            <w:r>
              <w:rPr>
                <w:rFonts w:cs="Arial"/>
                <w:color w:val="auto"/>
                <w:szCs w:val="22"/>
              </w:rPr>
              <w:t>The o</w:t>
            </w:r>
            <w:r w:rsidR="0036258E" w:rsidRPr="003F47E4">
              <w:rPr>
                <w:rFonts w:cs="Arial"/>
                <w:color w:val="auto"/>
                <w:szCs w:val="22"/>
              </w:rPr>
              <w:t xml:space="preserve">rganisation </w:t>
            </w:r>
            <w:r w:rsidR="00120528" w:rsidRPr="003F47E4">
              <w:rPr>
                <w:rFonts w:cs="Arial"/>
                <w:color w:val="auto"/>
                <w:szCs w:val="22"/>
              </w:rPr>
              <w:t xml:space="preserve">encourages child participation in decision-making, </w:t>
            </w:r>
            <w:r w:rsidR="0036258E" w:rsidRPr="003F47E4">
              <w:rPr>
                <w:rFonts w:cs="Arial"/>
                <w:color w:val="auto"/>
                <w:szCs w:val="22"/>
              </w:rPr>
              <w:t xml:space="preserve">listens to children and considers their views when </w:t>
            </w:r>
            <w:r w:rsidR="00120528" w:rsidRPr="003F47E4">
              <w:rPr>
                <w:rFonts w:cs="Arial"/>
                <w:color w:val="auto"/>
                <w:szCs w:val="22"/>
              </w:rPr>
              <w:t xml:space="preserve">developing </w:t>
            </w:r>
            <w:r w:rsidR="0036258E" w:rsidRPr="003F47E4">
              <w:rPr>
                <w:rFonts w:cs="Arial"/>
                <w:color w:val="auto"/>
                <w:szCs w:val="22"/>
              </w:rPr>
              <w:t>activities and processes.</w:t>
            </w:r>
          </w:p>
          <w:p w14:paraId="70501A0B" w14:textId="44A10F21" w:rsidR="0036258E" w:rsidRPr="00C85386" w:rsidRDefault="00A903DB" w:rsidP="00C85386">
            <w:pPr>
              <w:pStyle w:val="ListParagraph"/>
              <w:numPr>
                <w:ilvl w:val="0"/>
                <w:numId w:val="9"/>
              </w:numPr>
              <w:suppressAutoHyphens/>
              <w:autoSpaceDE w:val="0"/>
              <w:autoSpaceDN w:val="0"/>
              <w:adjustRightInd w:val="0"/>
              <w:spacing w:before="0" w:after="40" w:line="240" w:lineRule="atLeast"/>
              <w:textAlignment w:val="center"/>
            </w:pPr>
            <w:r>
              <w:t>The o</w:t>
            </w:r>
            <w:r w:rsidR="1FD3B095">
              <w:t>rganisation provide</w:t>
            </w:r>
            <w:r>
              <w:t>s</w:t>
            </w:r>
            <w:r w:rsidR="1FD3B095">
              <w:t xml:space="preserve"> </w:t>
            </w:r>
            <w:r w:rsidR="3B11CA8F">
              <w:t>age-appropriate</w:t>
            </w:r>
            <w:r w:rsidR="1FD3B095">
              <w:t xml:space="preserve"> platforms for children and young people to communicate and participate </w:t>
            </w:r>
            <w:bookmarkStart w:id="3" w:name="_Int_cxHLFsMi"/>
            <w:r w:rsidR="1FD3B095">
              <w:t>e.g.</w:t>
            </w:r>
            <w:bookmarkEnd w:id="3"/>
            <w:r w:rsidR="1FD3B095">
              <w:t xml:space="preserve"> through games, creative activities and group</w:t>
            </w:r>
            <w:r w:rsidR="00CE6B34">
              <w:t xml:space="preserve"> </w:t>
            </w:r>
            <w:r w:rsidR="1FD3B095">
              <w:t>discussion.</w:t>
            </w:r>
            <w:r w:rsidR="0036258E" w:rsidRPr="7B6AF32D">
              <w:rPr>
                <w:rFonts w:cs="Arial"/>
                <w:color w:val="auto"/>
              </w:rPr>
              <w:t xml:space="preserve"> </w:t>
            </w:r>
          </w:p>
          <w:p w14:paraId="16A25542" w14:textId="667BD0D9" w:rsidR="00E3076B" w:rsidRPr="00BD5A8E" w:rsidRDefault="0036258E" w:rsidP="00C85386">
            <w:pPr>
              <w:spacing w:after="120"/>
              <w:rPr>
                <w:rFonts w:cs="Arial"/>
                <w:color w:val="auto"/>
                <w:szCs w:val="22"/>
              </w:rPr>
            </w:pPr>
            <w:r w:rsidRPr="0036258E">
              <w:rPr>
                <w:rFonts w:cs="Arial"/>
                <w:color w:val="auto"/>
                <w:szCs w:val="22"/>
              </w:rPr>
              <w:t>Links to resources that support child safeguarding improvements in this area:</w:t>
            </w:r>
            <w:bookmarkStart w:id="4" w:name="_Hlk117777240"/>
          </w:p>
          <w:p w14:paraId="53AE3372" w14:textId="01578BFF" w:rsidR="0036258E" w:rsidRPr="0036258E" w:rsidRDefault="0036258E" w:rsidP="7B6AF32D">
            <w:pPr>
              <w:numPr>
                <w:ilvl w:val="0"/>
                <w:numId w:val="9"/>
              </w:numPr>
              <w:spacing w:before="0" w:after="0" w:line="264" w:lineRule="auto"/>
              <w:contextualSpacing/>
              <w:rPr>
                <w:rFonts w:cs="Arial"/>
                <w:color w:val="0000FF"/>
                <w:u w:val="single"/>
              </w:rPr>
            </w:pPr>
            <w:r w:rsidRPr="0036258E">
              <w:rPr>
                <w:rFonts w:cs="Arial"/>
                <w:color w:val="auto"/>
              </w:rPr>
              <w:fldChar w:fldCharType="begin"/>
            </w:r>
            <w:r w:rsidRPr="7B6AF32D">
              <w:rPr>
                <w:rFonts w:cs="Arial"/>
                <w:color w:val="auto"/>
              </w:rPr>
              <w:instrText>HYPERLINK "https://www.wa.gov.au/government/document-collections/youth-participation-kit"</w:instrText>
            </w:r>
            <w:r w:rsidRPr="0036258E">
              <w:rPr>
                <w:rFonts w:cs="Arial"/>
                <w:color w:val="auto"/>
              </w:rPr>
            </w:r>
            <w:r w:rsidRPr="0036258E">
              <w:rPr>
                <w:rFonts w:cs="Arial"/>
                <w:color w:val="auto"/>
              </w:rPr>
              <w:fldChar w:fldCharType="separate"/>
            </w:r>
            <w:r w:rsidRPr="7B6AF32D">
              <w:rPr>
                <w:rFonts w:cs="Arial"/>
                <w:color w:val="0000FF"/>
                <w:u w:val="single"/>
              </w:rPr>
              <w:t>Engaging Young People in Decision Making (</w:t>
            </w:r>
            <w:bookmarkStart w:id="5" w:name="_Int_lb2Q8YQO"/>
            <w:r w:rsidRPr="7B6AF32D">
              <w:rPr>
                <w:rFonts w:cs="Arial"/>
                <w:color w:val="0000FF"/>
                <w:u w:val="single"/>
              </w:rPr>
              <w:t>WA</w:t>
            </w:r>
            <w:bookmarkEnd w:id="5"/>
            <w:r w:rsidRPr="7B6AF32D">
              <w:rPr>
                <w:rFonts w:cs="Arial"/>
                <w:color w:val="0000FF"/>
                <w:u w:val="single"/>
              </w:rPr>
              <w:t xml:space="preserve"> State Government)</w:t>
            </w:r>
          </w:p>
          <w:p w14:paraId="5CF88829" w14:textId="66BEE788" w:rsidR="0036258E" w:rsidRPr="0036258E" w:rsidRDefault="0036258E" w:rsidP="00BD5A8E">
            <w:pPr>
              <w:pStyle w:val="ListParagraph"/>
              <w:numPr>
                <w:ilvl w:val="0"/>
                <w:numId w:val="9"/>
              </w:numPr>
              <w:spacing w:before="0" w:after="240"/>
            </w:pPr>
            <w:r w:rsidRPr="0036258E">
              <w:fldChar w:fldCharType="end"/>
            </w:r>
            <w:bookmarkEnd w:id="4"/>
            <w:r w:rsidR="004057E3">
              <w:fldChar w:fldCharType="begin"/>
            </w:r>
            <w:r w:rsidR="004057E3">
              <w:instrText xml:space="preserve"> HYPERLINK "https://www.ccyp.wa.gov.au/media/4602/ccyp-participation-guidelines-2021-web4.pdf" </w:instrText>
            </w:r>
            <w:r w:rsidR="004057E3">
              <w:fldChar w:fldCharType="separate"/>
            </w:r>
            <w:r w:rsidR="00E3076B" w:rsidRPr="004057E3">
              <w:rPr>
                <w:rStyle w:val="Hyperlink"/>
              </w:rPr>
              <w:t xml:space="preserve">Participation Guidelines </w:t>
            </w:r>
            <w:r w:rsidR="004057E3" w:rsidRPr="004057E3">
              <w:rPr>
                <w:rStyle w:val="Hyperlink"/>
              </w:rPr>
              <w:t>(</w:t>
            </w:r>
            <w:r w:rsidR="00151DEC">
              <w:rPr>
                <w:rStyle w:val="Hyperlink"/>
              </w:rPr>
              <w:t xml:space="preserve">WA </w:t>
            </w:r>
            <w:r w:rsidR="004057E3" w:rsidRPr="004057E3">
              <w:rPr>
                <w:rStyle w:val="Hyperlink"/>
              </w:rPr>
              <w:t>Commissioner for Children and Young People)</w:t>
            </w:r>
            <w:r w:rsidR="004057E3">
              <w:fldChar w:fldCharType="end"/>
            </w:r>
          </w:p>
        </w:tc>
      </w:tr>
      <w:tr w:rsidR="0036258E" w:rsidRPr="0036258E" w14:paraId="08F9C6E3" w14:textId="77777777" w:rsidTr="009719ED">
        <w:trPr>
          <w:gridAfter w:val="1"/>
          <w:wAfter w:w="12" w:type="dxa"/>
        </w:trPr>
        <w:tc>
          <w:tcPr>
            <w:tcW w:w="2689" w:type="dxa"/>
          </w:tcPr>
          <w:p w14:paraId="37733EC7" w14:textId="746827BB" w:rsidR="0036258E" w:rsidRPr="0036258E" w:rsidRDefault="0036258E" w:rsidP="0036258E">
            <w:pPr>
              <w:spacing w:before="0" w:after="120"/>
              <w:rPr>
                <w:rFonts w:cs="Arial"/>
                <w:b/>
                <w:color w:val="auto"/>
                <w:sz w:val="24"/>
              </w:rPr>
            </w:pPr>
            <w:r w:rsidRPr="0036258E">
              <w:rPr>
                <w:rFonts w:cs="Arial"/>
                <w:b/>
                <w:color w:val="auto"/>
                <w:sz w:val="24"/>
              </w:rPr>
              <w:t>Score</w:t>
            </w:r>
          </w:p>
          <w:p w14:paraId="5B3C3354"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Always</w:t>
            </w:r>
          </w:p>
          <w:p w14:paraId="2F8A11F5"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Most of the time</w:t>
            </w:r>
          </w:p>
          <w:p w14:paraId="5EDFA1D1"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Sometimes</w:t>
            </w:r>
          </w:p>
          <w:p w14:paraId="444FC982"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Rarely</w:t>
            </w:r>
          </w:p>
          <w:p w14:paraId="43F2605C"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Never</w:t>
            </w:r>
          </w:p>
          <w:p w14:paraId="446784FC" w14:textId="77777777" w:rsidR="0036258E" w:rsidRPr="0036258E" w:rsidRDefault="0036258E" w:rsidP="00CC47F8">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Other (don’t know)</w:t>
            </w:r>
          </w:p>
        </w:tc>
        <w:tc>
          <w:tcPr>
            <w:tcW w:w="7506" w:type="dxa"/>
            <w:gridSpan w:val="3"/>
          </w:tcPr>
          <w:p w14:paraId="52659009" w14:textId="5AC91DA7" w:rsidR="0036258E" w:rsidRPr="0036258E" w:rsidRDefault="0036258E" w:rsidP="0036258E">
            <w:pPr>
              <w:spacing w:before="0" w:after="120"/>
              <w:rPr>
                <w:rFonts w:cs="Arial"/>
                <w:b/>
                <w:color w:val="auto"/>
                <w:sz w:val="24"/>
              </w:rPr>
            </w:pPr>
            <w:r w:rsidRPr="0036258E">
              <w:rPr>
                <w:rFonts w:cs="Arial"/>
                <w:b/>
                <w:color w:val="auto"/>
                <w:sz w:val="24"/>
              </w:rPr>
              <w:t>Scoring comment</w:t>
            </w:r>
          </w:p>
          <w:p w14:paraId="1D5396F8" w14:textId="3C656446" w:rsidR="0036258E" w:rsidRPr="0036258E" w:rsidRDefault="0036258E" w:rsidP="0036258E">
            <w:pPr>
              <w:spacing w:before="0" w:after="120"/>
              <w:rPr>
                <w:rFonts w:cs="Arial"/>
                <w:color w:val="auto"/>
              </w:rPr>
            </w:pPr>
          </w:p>
          <w:p w14:paraId="2AD35893" w14:textId="77777777" w:rsidR="0036258E" w:rsidRPr="0036258E" w:rsidRDefault="0036258E" w:rsidP="0036258E">
            <w:pPr>
              <w:spacing w:before="0" w:after="120"/>
              <w:rPr>
                <w:rFonts w:cs="Arial"/>
                <w:color w:val="auto"/>
              </w:rPr>
            </w:pPr>
            <w:r w:rsidRPr="0036258E">
              <w:rPr>
                <w:rFonts w:cs="Arial"/>
                <w:color w:val="auto"/>
              </w:rPr>
              <w:t xml:space="preserve"> </w:t>
            </w:r>
          </w:p>
        </w:tc>
      </w:tr>
      <w:tr w:rsidR="009719ED" w:rsidRPr="0036258E" w14:paraId="1E6DB5CD" w14:textId="77777777" w:rsidTr="006D4E5F">
        <w:trPr>
          <w:trHeight w:val="4252"/>
        </w:trPr>
        <w:tc>
          <w:tcPr>
            <w:tcW w:w="6238" w:type="dxa"/>
            <w:gridSpan w:val="2"/>
          </w:tcPr>
          <w:p w14:paraId="1DC8441F" w14:textId="77777777" w:rsidR="009719ED" w:rsidRPr="0036258E" w:rsidRDefault="009719ED" w:rsidP="009719ED">
            <w:pPr>
              <w:spacing w:before="0" w:after="120"/>
              <w:rPr>
                <w:rFonts w:cs="Arial"/>
                <w:b/>
                <w:color w:val="auto"/>
                <w:sz w:val="24"/>
              </w:rPr>
            </w:pPr>
            <w:r w:rsidRPr="0036258E">
              <w:rPr>
                <w:rFonts w:cs="Arial"/>
                <w:b/>
                <w:color w:val="auto"/>
                <w:sz w:val="24"/>
              </w:rPr>
              <w:t>Next steps</w:t>
            </w:r>
          </w:p>
          <w:p w14:paraId="26EA1967" w14:textId="77777777" w:rsidR="009719ED" w:rsidRPr="0036258E" w:rsidRDefault="009719ED" w:rsidP="009719ED">
            <w:pPr>
              <w:spacing w:before="0" w:after="120"/>
              <w:rPr>
                <w:rFonts w:cs="Arial"/>
                <w:color w:val="auto"/>
                <w:sz w:val="24"/>
              </w:rPr>
            </w:pPr>
          </w:p>
          <w:p w14:paraId="7DDD4A79" w14:textId="77777777" w:rsidR="009719ED" w:rsidRPr="0036258E" w:rsidRDefault="009719ED" w:rsidP="009719ED">
            <w:pPr>
              <w:spacing w:before="0" w:after="120"/>
              <w:rPr>
                <w:rFonts w:cs="Arial"/>
                <w:color w:val="auto"/>
                <w:sz w:val="24"/>
              </w:rPr>
            </w:pPr>
          </w:p>
          <w:p w14:paraId="0715D077" w14:textId="77777777" w:rsidR="009719ED" w:rsidRPr="0036258E" w:rsidRDefault="009719ED" w:rsidP="009719ED">
            <w:pPr>
              <w:spacing w:before="0" w:after="120"/>
              <w:rPr>
                <w:rFonts w:cs="Arial"/>
                <w:color w:val="auto"/>
                <w:sz w:val="24"/>
              </w:rPr>
            </w:pPr>
          </w:p>
        </w:tc>
        <w:tc>
          <w:tcPr>
            <w:tcW w:w="1984" w:type="dxa"/>
          </w:tcPr>
          <w:p w14:paraId="6AEB1BA0" w14:textId="7BDB15B5" w:rsidR="009719ED" w:rsidRPr="0036258E" w:rsidRDefault="009719ED" w:rsidP="009719ED">
            <w:pPr>
              <w:spacing w:before="0" w:after="120"/>
              <w:rPr>
                <w:rFonts w:cs="Arial"/>
                <w:b/>
                <w:color w:val="auto"/>
              </w:rPr>
            </w:pPr>
            <w:r w:rsidRPr="0036258E">
              <w:rPr>
                <w:rFonts w:cs="Arial"/>
                <w:b/>
                <w:color w:val="auto"/>
                <w:sz w:val="24"/>
              </w:rPr>
              <w:t>By whom</w:t>
            </w:r>
          </w:p>
        </w:tc>
        <w:tc>
          <w:tcPr>
            <w:tcW w:w="1985" w:type="dxa"/>
            <w:gridSpan w:val="2"/>
          </w:tcPr>
          <w:p w14:paraId="588FC462" w14:textId="12E98B1A" w:rsidR="009719ED" w:rsidRPr="0036258E" w:rsidRDefault="009719ED" w:rsidP="009719ED">
            <w:pPr>
              <w:spacing w:before="0" w:after="120"/>
              <w:rPr>
                <w:rFonts w:cs="Arial"/>
                <w:b/>
                <w:color w:val="auto"/>
              </w:rPr>
            </w:pPr>
            <w:r w:rsidRPr="0036258E">
              <w:rPr>
                <w:rFonts w:cs="Arial"/>
                <w:b/>
                <w:color w:val="auto"/>
                <w:sz w:val="24"/>
              </w:rPr>
              <w:t>By when</w:t>
            </w:r>
          </w:p>
        </w:tc>
      </w:tr>
    </w:tbl>
    <w:p w14:paraId="40CC947B" w14:textId="77777777" w:rsidR="00F50E8C" w:rsidRDefault="00F50E8C">
      <w:pPr>
        <w:spacing w:before="0" w:after="0" w:line="240" w:lineRule="auto"/>
        <w:rPr>
          <w:rFonts w:ascii="Calibri" w:hAnsi="Calibri"/>
          <w:color w:val="auto"/>
          <w:sz w:val="24"/>
          <w:lang w:eastAsia="en-US"/>
        </w:rPr>
      </w:pPr>
      <w:r>
        <w:rPr>
          <w:rFonts w:ascii="Calibri" w:hAnsi="Calibri"/>
          <w:color w:val="auto"/>
          <w:sz w:val="24"/>
          <w:lang w:eastAsia="en-US"/>
        </w:rPr>
        <w:br w:type="page"/>
      </w:r>
    </w:p>
    <w:tbl>
      <w:tblPr>
        <w:tblStyle w:val="TableGrid1"/>
        <w:tblW w:w="10204" w:type="dxa"/>
        <w:tblInd w:w="-289" w:type="dxa"/>
        <w:tblLook w:val="04A0" w:firstRow="1" w:lastRow="0" w:firstColumn="1" w:lastColumn="0" w:noHBand="0" w:noVBand="1"/>
      </w:tblPr>
      <w:tblGrid>
        <w:gridCol w:w="2578"/>
        <w:gridCol w:w="3658"/>
        <w:gridCol w:w="1984"/>
        <w:gridCol w:w="1975"/>
        <w:gridCol w:w="9"/>
      </w:tblGrid>
      <w:tr w:rsidR="0036258E" w:rsidRPr="0036258E" w14:paraId="79B17F2F" w14:textId="77777777" w:rsidTr="00EE4111">
        <w:trPr>
          <w:gridAfter w:val="1"/>
          <w:wAfter w:w="9" w:type="dxa"/>
        </w:trPr>
        <w:tc>
          <w:tcPr>
            <w:tcW w:w="10195" w:type="dxa"/>
            <w:gridSpan w:val="4"/>
          </w:tcPr>
          <w:p w14:paraId="4A0D4233" w14:textId="77777777" w:rsidR="0036258E" w:rsidRPr="0036258E" w:rsidRDefault="0036258E" w:rsidP="0036258E">
            <w:pPr>
              <w:spacing w:before="0" w:after="120"/>
              <w:rPr>
                <w:rFonts w:cs="Arial"/>
                <w:color w:val="auto"/>
                <w:sz w:val="24"/>
              </w:rPr>
            </w:pPr>
            <w:r w:rsidRPr="0036258E">
              <w:rPr>
                <w:rFonts w:cs="Arial"/>
                <w:b/>
                <w:color w:val="4472C4"/>
                <w:sz w:val="28"/>
              </w:rPr>
              <w:lastRenderedPageBreak/>
              <w:t>Principle 3:</w:t>
            </w:r>
            <w:r w:rsidRPr="0036258E">
              <w:rPr>
                <w:rFonts w:cs="Arial"/>
                <w:color w:val="4472C4"/>
                <w:sz w:val="28"/>
              </w:rPr>
              <w:t xml:space="preserve"> Families and communities are informed and involved in promoting child safety and wellbeing.  </w:t>
            </w:r>
          </w:p>
        </w:tc>
      </w:tr>
      <w:tr w:rsidR="0036258E" w:rsidRPr="0036258E" w14:paraId="7684C748" w14:textId="77777777" w:rsidTr="00EE4111">
        <w:trPr>
          <w:gridAfter w:val="1"/>
          <w:wAfter w:w="9" w:type="dxa"/>
        </w:trPr>
        <w:tc>
          <w:tcPr>
            <w:tcW w:w="10195" w:type="dxa"/>
            <w:gridSpan w:val="4"/>
          </w:tcPr>
          <w:p w14:paraId="3F3318CE" w14:textId="0D7052AE" w:rsidR="0036258E" w:rsidRPr="00C85386" w:rsidRDefault="0036258E" w:rsidP="00C85386">
            <w:pPr>
              <w:numPr>
                <w:ilvl w:val="0"/>
                <w:numId w:val="8"/>
              </w:numPr>
              <w:spacing w:before="240" w:after="0" w:line="264" w:lineRule="auto"/>
              <w:ind w:left="383"/>
              <w:contextualSpacing/>
              <w:rPr>
                <w:rFonts w:cs="Arial"/>
                <w:color w:val="auto"/>
                <w:sz w:val="24"/>
              </w:rPr>
            </w:pPr>
            <w:r w:rsidRPr="0036258E">
              <w:rPr>
                <w:rFonts w:cs="Arial"/>
                <w:color w:val="auto"/>
                <w:sz w:val="24"/>
              </w:rPr>
              <w:t xml:space="preserve">The organisation </w:t>
            </w:r>
            <w:r w:rsidRPr="0036258E">
              <w:rPr>
                <w:rFonts w:cs="Arial"/>
                <w:b/>
                <w:bCs/>
                <w:color w:val="auto"/>
                <w:sz w:val="24"/>
              </w:rPr>
              <w:t xml:space="preserve">involves and communicates </w:t>
            </w:r>
            <w:r w:rsidRPr="00064CFC">
              <w:rPr>
                <w:rFonts w:cs="Arial"/>
                <w:color w:val="auto"/>
                <w:sz w:val="24"/>
              </w:rPr>
              <w:t>with</w:t>
            </w:r>
            <w:r w:rsidRPr="0036258E">
              <w:rPr>
                <w:rFonts w:cs="Arial"/>
                <w:b/>
                <w:bCs/>
                <w:color w:val="auto"/>
                <w:sz w:val="24"/>
              </w:rPr>
              <w:t xml:space="preserve"> families and communities</w:t>
            </w:r>
            <w:r w:rsidRPr="0036258E">
              <w:rPr>
                <w:rFonts w:cs="Arial"/>
                <w:color w:val="auto"/>
                <w:sz w:val="24"/>
              </w:rPr>
              <w:t xml:space="preserve"> about child safety and wellbeing.</w:t>
            </w:r>
          </w:p>
          <w:p w14:paraId="264B67C3" w14:textId="77777777" w:rsidR="0036258E" w:rsidRPr="0036258E" w:rsidRDefault="0036258E" w:rsidP="00C85386">
            <w:pPr>
              <w:spacing w:after="120"/>
              <w:rPr>
                <w:rFonts w:cs="Arial"/>
                <w:color w:val="auto"/>
                <w:szCs w:val="22"/>
              </w:rPr>
            </w:pPr>
            <w:r w:rsidRPr="0036258E">
              <w:rPr>
                <w:rFonts w:cs="Arial"/>
                <w:color w:val="auto"/>
                <w:szCs w:val="22"/>
              </w:rPr>
              <w:t>What might this look like?</w:t>
            </w:r>
          </w:p>
          <w:p w14:paraId="35D85DE9" w14:textId="7CFF0B48" w:rsidR="0036258E" w:rsidRPr="0036258E" w:rsidRDefault="00A903DB" w:rsidP="7B6AF32D">
            <w:pPr>
              <w:numPr>
                <w:ilvl w:val="0"/>
                <w:numId w:val="9"/>
              </w:numPr>
              <w:spacing w:before="0" w:after="0" w:line="264" w:lineRule="auto"/>
              <w:contextualSpacing/>
              <w:rPr>
                <w:rFonts w:cs="Arial"/>
                <w:color w:val="auto"/>
              </w:rPr>
            </w:pPr>
            <w:r>
              <w:rPr>
                <w:rFonts w:cs="Arial"/>
                <w:color w:val="auto"/>
              </w:rPr>
              <w:t>The o</w:t>
            </w:r>
            <w:r w:rsidR="0036258E" w:rsidRPr="7B6AF32D">
              <w:rPr>
                <w:rFonts w:cs="Arial"/>
                <w:color w:val="auto"/>
              </w:rPr>
              <w:t>rganisation informs families and communities of their child safe policies</w:t>
            </w:r>
            <w:r w:rsidR="396AD771" w:rsidRPr="7B6AF32D">
              <w:rPr>
                <w:rFonts w:cs="Arial"/>
                <w:color w:val="auto"/>
              </w:rPr>
              <w:t xml:space="preserve"> and procedures</w:t>
            </w:r>
            <w:r w:rsidR="75991E6C" w:rsidRPr="7B6AF32D">
              <w:rPr>
                <w:rFonts w:cs="Arial"/>
                <w:color w:val="auto"/>
              </w:rPr>
              <w:t xml:space="preserve"> </w:t>
            </w:r>
            <w:bookmarkStart w:id="6" w:name="_Int_skefdllm"/>
            <w:r w:rsidR="75991E6C" w:rsidRPr="7B6AF32D">
              <w:rPr>
                <w:rFonts w:cs="Arial"/>
                <w:color w:val="auto"/>
              </w:rPr>
              <w:t>e.g.</w:t>
            </w:r>
            <w:bookmarkEnd w:id="6"/>
            <w:r w:rsidR="75991E6C" w:rsidRPr="7B6AF32D">
              <w:rPr>
                <w:rFonts w:cs="Arial"/>
                <w:color w:val="auto"/>
              </w:rPr>
              <w:t xml:space="preserve"> through website, </w:t>
            </w:r>
            <w:r w:rsidR="00733DF9" w:rsidRPr="7B6AF32D">
              <w:rPr>
                <w:rFonts w:cs="Arial"/>
                <w:color w:val="auto"/>
              </w:rPr>
              <w:t>newsletter,</w:t>
            </w:r>
            <w:r w:rsidR="016BB874" w:rsidRPr="7B6AF32D">
              <w:rPr>
                <w:rFonts w:cs="Arial"/>
                <w:color w:val="auto"/>
              </w:rPr>
              <w:t xml:space="preserve"> or open days</w:t>
            </w:r>
          </w:p>
          <w:p w14:paraId="489784B7" w14:textId="1CCA96A0" w:rsidR="0036258E" w:rsidRPr="0036258E" w:rsidRDefault="005E1317" w:rsidP="00CC47F8">
            <w:pPr>
              <w:numPr>
                <w:ilvl w:val="0"/>
                <w:numId w:val="9"/>
              </w:numPr>
              <w:spacing w:before="0" w:after="0" w:line="264" w:lineRule="auto"/>
              <w:contextualSpacing/>
              <w:rPr>
                <w:rFonts w:cs="Arial"/>
                <w:color w:val="auto"/>
                <w:szCs w:val="22"/>
              </w:rPr>
            </w:pPr>
            <w:r>
              <w:rPr>
                <w:rFonts w:cs="Arial"/>
                <w:color w:val="auto"/>
              </w:rPr>
              <w:t>The o</w:t>
            </w:r>
            <w:r w:rsidR="0036258E" w:rsidRPr="7B6AF32D">
              <w:rPr>
                <w:rFonts w:cs="Arial"/>
                <w:color w:val="auto"/>
              </w:rPr>
              <w:t xml:space="preserve">rganisation invites families and communities to have a say about the development and review of policies and </w:t>
            </w:r>
            <w:r w:rsidR="6944E38F" w:rsidRPr="7B6AF32D">
              <w:rPr>
                <w:rFonts w:cs="Arial"/>
                <w:color w:val="auto"/>
              </w:rPr>
              <w:t>procedures</w:t>
            </w:r>
          </w:p>
          <w:p w14:paraId="77CB4ED9" w14:textId="037BD060" w:rsidR="0036258E" w:rsidRPr="0036258E" w:rsidRDefault="005E1317" w:rsidP="7B6AF32D">
            <w:pPr>
              <w:numPr>
                <w:ilvl w:val="0"/>
                <w:numId w:val="9"/>
              </w:numPr>
              <w:spacing w:before="0" w:after="0" w:line="264" w:lineRule="auto"/>
              <w:contextualSpacing/>
              <w:rPr>
                <w:rFonts w:cs="Arial"/>
                <w:color w:val="auto"/>
              </w:rPr>
            </w:pPr>
            <w:r>
              <w:rPr>
                <w:rFonts w:cs="Arial"/>
                <w:color w:val="auto"/>
              </w:rPr>
              <w:t>The o</w:t>
            </w:r>
            <w:r w:rsidR="0036258E" w:rsidRPr="7B6AF32D">
              <w:rPr>
                <w:rFonts w:cs="Arial"/>
                <w:color w:val="auto"/>
              </w:rPr>
              <w:t xml:space="preserve">rganisation </w:t>
            </w:r>
            <w:r w:rsidR="1D49DAB4" w:rsidRPr="7B6AF32D">
              <w:rPr>
                <w:rFonts w:cs="Arial"/>
                <w:color w:val="auto"/>
              </w:rPr>
              <w:t xml:space="preserve">actively </w:t>
            </w:r>
            <w:r w:rsidR="0036258E" w:rsidRPr="7B6AF32D">
              <w:rPr>
                <w:rFonts w:cs="Arial"/>
                <w:color w:val="auto"/>
              </w:rPr>
              <w:t>invites feedback from families and communities</w:t>
            </w:r>
            <w:r w:rsidR="3CCFE9C2" w:rsidRPr="7B6AF32D">
              <w:rPr>
                <w:rFonts w:cs="Arial"/>
                <w:color w:val="auto"/>
              </w:rPr>
              <w:t xml:space="preserve"> about its activities and processes</w:t>
            </w:r>
            <w:r w:rsidR="71CB8E2D" w:rsidRPr="7B6AF32D">
              <w:rPr>
                <w:rFonts w:cs="Arial"/>
                <w:color w:val="auto"/>
              </w:rPr>
              <w:t xml:space="preserve"> </w:t>
            </w:r>
            <w:bookmarkStart w:id="7" w:name="_Int_6wkUFRNc"/>
            <w:r w:rsidR="71CB8E2D" w:rsidRPr="7B6AF32D">
              <w:rPr>
                <w:rFonts w:cs="Arial"/>
                <w:color w:val="auto"/>
              </w:rPr>
              <w:t>e.g.</w:t>
            </w:r>
            <w:bookmarkEnd w:id="7"/>
            <w:r w:rsidR="71CB8E2D" w:rsidRPr="7B6AF32D">
              <w:rPr>
                <w:rFonts w:cs="Arial"/>
                <w:color w:val="auto"/>
              </w:rPr>
              <w:t xml:space="preserve"> at meetings, surveys</w:t>
            </w:r>
            <w:r w:rsidR="7FCA6DDC" w:rsidRPr="7B6AF32D">
              <w:rPr>
                <w:rFonts w:cs="Arial"/>
                <w:color w:val="auto"/>
              </w:rPr>
              <w:t xml:space="preserve"> and informal discussions</w:t>
            </w:r>
          </w:p>
          <w:p w14:paraId="12FF374D" w14:textId="77777777" w:rsidR="0036258E" w:rsidRPr="0036258E" w:rsidRDefault="0036258E" w:rsidP="00C85386">
            <w:pPr>
              <w:spacing w:after="120"/>
              <w:rPr>
                <w:rFonts w:cs="Arial"/>
                <w:color w:val="auto"/>
                <w:szCs w:val="22"/>
              </w:rPr>
            </w:pPr>
            <w:r w:rsidRPr="0036258E">
              <w:rPr>
                <w:rFonts w:cs="Arial"/>
                <w:color w:val="auto"/>
                <w:szCs w:val="22"/>
              </w:rPr>
              <w:t>Links to resources that support child safeguarding improvements in this area:</w:t>
            </w:r>
          </w:p>
          <w:bookmarkStart w:id="8" w:name="_Hlk117777253"/>
          <w:p w14:paraId="63F946C2" w14:textId="6E5E1684" w:rsidR="0036258E" w:rsidRPr="0036258E" w:rsidRDefault="0036258E" w:rsidP="00CC47F8">
            <w:pPr>
              <w:numPr>
                <w:ilvl w:val="0"/>
                <w:numId w:val="14"/>
              </w:numPr>
              <w:spacing w:before="0" w:after="0" w:line="264" w:lineRule="auto"/>
              <w:contextualSpacing/>
              <w:rPr>
                <w:rFonts w:cs="Arial"/>
                <w:color w:val="auto"/>
                <w:szCs w:val="22"/>
              </w:rPr>
            </w:pPr>
            <w:r w:rsidRPr="0036258E">
              <w:rPr>
                <w:rFonts w:ascii="Calibri" w:hAnsi="Calibri"/>
                <w:color w:val="auto"/>
                <w:sz w:val="20"/>
              </w:rPr>
              <w:fldChar w:fldCharType="begin"/>
            </w:r>
            <w:r w:rsidRPr="0036258E">
              <w:rPr>
                <w:rFonts w:ascii="Calibri" w:hAnsi="Calibri"/>
                <w:color w:val="auto"/>
                <w:sz w:val="20"/>
              </w:rPr>
              <w:instrText xml:space="preserve"> HYPERLINK "https://www.ccyp.wa.gov.au/media/3948/child-safe-organisations-wa-parent-resource-updated-november-2019.pdf" </w:instrText>
            </w:r>
            <w:r w:rsidRPr="0036258E">
              <w:rPr>
                <w:rFonts w:ascii="Calibri" w:hAnsi="Calibri"/>
                <w:color w:val="auto"/>
                <w:sz w:val="20"/>
              </w:rPr>
            </w:r>
            <w:r w:rsidRPr="0036258E">
              <w:rPr>
                <w:rFonts w:ascii="Calibri" w:hAnsi="Calibri"/>
                <w:color w:val="auto"/>
                <w:sz w:val="20"/>
              </w:rPr>
              <w:fldChar w:fldCharType="separate"/>
            </w:r>
            <w:r w:rsidRPr="0036258E">
              <w:rPr>
                <w:rFonts w:cs="Arial"/>
                <w:color w:val="0000FF"/>
                <w:szCs w:val="22"/>
                <w:u w:val="single"/>
              </w:rPr>
              <w:t xml:space="preserve">Information for parents, </w:t>
            </w:r>
            <w:r w:rsidR="00733DF9" w:rsidRPr="0036258E">
              <w:rPr>
                <w:rFonts w:cs="Arial"/>
                <w:color w:val="0000FF"/>
                <w:szCs w:val="22"/>
                <w:u w:val="single"/>
              </w:rPr>
              <w:t>carers,</w:t>
            </w:r>
            <w:r w:rsidRPr="0036258E">
              <w:rPr>
                <w:rFonts w:cs="Arial"/>
                <w:color w:val="0000FF"/>
                <w:szCs w:val="22"/>
                <w:u w:val="single"/>
              </w:rPr>
              <w:t xml:space="preserve"> and family members (WA Commissioner for Children and Young People)</w:t>
            </w:r>
            <w:r w:rsidRPr="0036258E">
              <w:rPr>
                <w:rFonts w:cs="Arial"/>
                <w:color w:val="0000FF"/>
                <w:szCs w:val="22"/>
                <w:u w:val="single"/>
              </w:rPr>
              <w:fldChar w:fldCharType="end"/>
            </w:r>
          </w:p>
          <w:bookmarkEnd w:id="8"/>
          <w:p w14:paraId="6D1C6CBF" w14:textId="77777777" w:rsidR="0036258E" w:rsidRPr="0036258E" w:rsidRDefault="0036258E" w:rsidP="0036258E">
            <w:pPr>
              <w:spacing w:before="0" w:after="120"/>
              <w:ind w:left="720"/>
              <w:contextualSpacing/>
              <w:rPr>
                <w:rFonts w:cs="Arial"/>
                <w:color w:val="auto"/>
              </w:rPr>
            </w:pPr>
          </w:p>
        </w:tc>
      </w:tr>
      <w:tr w:rsidR="0036258E" w:rsidRPr="0036258E" w14:paraId="5D8E4CAB" w14:textId="77777777" w:rsidTr="00EE4111">
        <w:trPr>
          <w:gridAfter w:val="1"/>
          <w:wAfter w:w="9" w:type="dxa"/>
        </w:trPr>
        <w:tc>
          <w:tcPr>
            <w:tcW w:w="2578" w:type="dxa"/>
          </w:tcPr>
          <w:p w14:paraId="5EDE0493" w14:textId="3FF5969E" w:rsidR="0036258E" w:rsidRPr="0036258E" w:rsidRDefault="0036258E" w:rsidP="0036258E">
            <w:pPr>
              <w:spacing w:before="0" w:after="120"/>
              <w:rPr>
                <w:rFonts w:cs="Arial"/>
                <w:b/>
                <w:color w:val="auto"/>
                <w:sz w:val="24"/>
              </w:rPr>
            </w:pPr>
            <w:r w:rsidRPr="0036258E">
              <w:rPr>
                <w:rFonts w:cs="Arial"/>
                <w:b/>
                <w:color w:val="auto"/>
                <w:sz w:val="24"/>
              </w:rPr>
              <w:t>Score</w:t>
            </w:r>
          </w:p>
          <w:p w14:paraId="06625924"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Always</w:t>
            </w:r>
          </w:p>
          <w:p w14:paraId="06027679"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Most of the time</w:t>
            </w:r>
          </w:p>
          <w:p w14:paraId="2787C2DF"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Sometimes</w:t>
            </w:r>
          </w:p>
          <w:p w14:paraId="1E4BA05B"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Rarely</w:t>
            </w:r>
          </w:p>
          <w:p w14:paraId="56539780"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Never</w:t>
            </w:r>
          </w:p>
          <w:p w14:paraId="5FE7FE89"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Other (don’t know)</w:t>
            </w:r>
          </w:p>
        </w:tc>
        <w:tc>
          <w:tcPr>
            <w:tcW w:w="7617" w:type="dxa"/>
            <w:gridSpan w:val="3"/>
          </w:tcPr>
          <w:p w14:paraId="621CC355" w14:textId="4B9FF786" w:rsidR="0036258E" w:rsidRPr="0036258E" w:rsidRDefault="0036258E" w:rsidP="0036258E">
            <w:pPr>
              <w:spacing w:before="0" w:after="120"/>
              <w:rPr>
                <w:rFonts w:cs="Arial"/>
                <w:b/>
                <w:color w:val="auto"/>
                <w:sz w:val="24"/>
              </w:rPr>
            </w:pPr>
            <w:r w:rsidRPr="0036258E">
              <w:rPr>
                <w:rFonts w:cs="Arial"/>
                <w:b/>
                <w:color w:val="auto"/>
                <w:sz w:val="24"/>
              </w:rPr>
              <w:t>Scoring comment</w:t>
            </w:r>
          </w:p>
          <w:p w14:paraId="047E6D7F" w14:textId="2F3CED9D" w:rsidR="0036258E" w:rsidRPr="0036258E" w:rsidRDefault="0036258E" w:rsidP="0036258E">
            <w:pPr>
              <w:spacing w:before="0" w:after="120"/>
              <w:rPr>
                <w:rFonts w:cs="Arial"/>
                <w:color w:val="auto"/>
              </w:rPr>
            </w:pPr>
          </w:p>
          <w:p w14:paraId="013B5DE8" w14:textId="77777777" w:rsidR="0036258E" w:rsidRPr="0036258E" w:rsidRDefault="0036258E" w:rsidP="0036258E">
            <w:pPr>
              <w:spacing w:before="0" w:after="120"/>
              <w:rPr>
                <w:rFonts w:cs="Arial"/>
                <w:color w:val="auto"/>
              </w:rPr>
            </w:pPr>
            <w:r w:rsidRPr="0036258E">
              <w:rPr>
                <w:rFonts w:cs="Arial"/>
                <w:color w:val="auto"/>
              </w:rPr>
              <w:t xml:space="preserve"> </w:t>
            </w:r>
          </w:p>
        </w:tc>
      </w:tr>
      <w:tr w:rsidR="0036258E" w:rsidRPr="0036258E" w14:paraId="07581CA3" w14:textId="77777777" w:rsidTr="006D4E5F">
        <w:trPr>
          <w:trHeight w:val="4252"/>
        </w:trPr>
        <w:tc>
          <w:tcPr>
            <w:tcW w:w="6236" w:type="dxa"/>
            <w:gridSpan w:val="2"/>
          </w:tcPr>
          <w:p w14:paraId="37202F96" w14:textId="52E7BE7F" w:rsidR="0036258E" w:rsidRPr="0036258E" w:rsidRDefault="0036258E" w:rsidP="0036258E">
            <w:pPr>
              <w:spacing w:before="0" w:after="120"/>
              <w:rPr>
                <w:rFonts w:cs="Arial"/>
                <w:b/>
                <w:color w:val="auto"/>
                <w:sz w:val="24"/>
              </w:rPr>
            </w:pPr>
            <w:r w:rsidRPr="0036258E">
              <w:rPr>
                <w:rFonts w:cs="Arial"/>
                <w:b/>
                <w:color w:val="auto"/>
                <w:sz w:val="24"/>
              </w:rPr>
              <w:t>Next steps</w:t>
            </w:r>
          </w:p>
          <w:p w14:paraId="68CE6F45" w14:textId="102CE79D" w:rsidR="0036258E" w:rsidRPr="0036258E" w:rsidRDefault="0036258E" w:rsidP="0036258E">
            <w:pPr>
              <w:spacing w:before="0" w:after="120"/>
              <w:rPr>
                <w:rFonts w:cs="Arial"/>
                <w:color w:val="auto"/>
                <w:sz w:val="24"/>
              </w:rPr>
            </w:pPr>
          </w:p>
          <w:p w14:paraId="528FABD7" w14:textId="77777777" w:rsidR="0036258E" w:rsidRPr="0036258E" w:rsidRDefault="0036258E" w:rsidP="0036258E">
            <w:pPr>
              <w:spacing w:before="0" w:after="120"/>
              <w:rPr>
                <w:rFonts w:cs="Arial"/>
                <w:color w:val="auto"/>
                <w:sz w:val="24"/>
              </w:rPr>
            </w:pPr>
          </w:p>
          <w:p w14:paraId="6CC04805" w14:textId="77777777" w:rsidR="0036258E" w:rsidRPr="0036258E" w:rsidRDefault="0036258E" w:rsidP="0036258E">
            <w:pPr>
              <w:spacing w:before="0" w:after="120"/>
              <w:rPr>
                <w:rFonts w:cs="Arial"/>
                <w:color w:val="auto"/>
                <w:sz w:val="24"/>
              </w:rPr>
            </w:pPr>
          </w:p>
          <w:p w14:paraId="2797DDC1" w14:textId="77777777" w:rsidR="0036258E" w:rsidRPr="0036258E" w:rsidRDefault="0036258E" w:rsidP="0036258E">
            <w:pPr>
              <w:spacing w:before="0" w:after="120"/>
              <w:rPr>
                <w:rFonts w:cs="Arial"/>
                <w:color w:val="auto"/>
                <w:sz w:val="24"/>
              </w:rPr>
            </w:pPr>
          </w:p>
          <w:p w14:paraId="08230B5C" w14:textId="77777777" w:rsidR="0036258E" w:rsidRPr="0036258E" w:rsidRDefault="0036258E" w:rsidP="0036258E">
            <w:pPr>
              <w:spacing w:before="0" w:after="120"/>
              <w:rPr>
                <w:rFonts w:cs="Arial"/>
                <w:color w:val="auto"/>
                <w:sz w:val="24"/>
              </w:rPr>
            </w:pPr>
          </w:p>
        </w:tc>
        <w:tc>
          <w:tcPr>
            <w:tcW w:w="1984" w:type="dxa"/>
          </w:tcPr>
          <w:p w14:paraId="43777E85" w14:textId="4A1CC0C3" w:rsidR="0036258E" w:rsidRPr="0036258E" w:rsidRDefault="0036258E" w:rsidP="0036258E">
            <w:pPr>
              <w:spacing w:before="0" w:after="120"/>
              <w:rPr>
                <w:rFonts w:cs="Arial"/>
                <w:b/>
                <w:color w:val="auto"/>
              </w:rPr>
            </w:pPr>
            <w:r w:rsidRPr="0036258E">
              <w:rPr>
                <w:rFonts w:cs="Arial"/>
                <w:b/>
                <w:color w:val="auto"/>
                <w:sz w:val="24"/>
              </w:rPr>
              <w:t>By whom</w:t>
            </w:r>
          </w:p>
        </w:tc>
        <w:tc>
          <w:tcPr>
            <w:tcW w:w="1984" w:type="dxa"/>
            <w:gridSpan w:val="2"/>
          </w:tcPr>
          <w:p w14:paraId="5A3D93B3" w14:textId="1AE2B658" w:rsidR="0036258E" w:rsidRPr="0036258E" w:rsidRDefault="0036258E" w:rsidP="0036258E">
            <w:pPr>
              <w:spacing w:before="0" w:after="120"/>
              <w:rPr>
                <w:rFonts w:cs="Arial"/>
                <w:b/>
                <w:color w:val="auto"/>
              </w:rPr>
            </w:pPr>
            <w:r w:rsidRPr="0036258E">
              <w:rPr>
                <w:rFonts w:cs="Arial"/>
                <w:b/>
                <w:color w:val="auto"/>
                <w:sz w:val="24"/>
              </w:rPr>
              <w:t>By when</w:t>
            </w:r>
          </w:p>
        </w:tc>
      </w:tr>
    </w:tbl>
    <w:p w14:paraId="2F777163" w14:textId="77777777" w:rsidR="0036258E" w:rsidRPr="0036258E" w:rsidRDefault="0036258E" w:rsidP="0036258E">
      <w:pPr>
        <w:spacing w:before="0" w:after="120" w:line="264" w:lineRule="auto"/>
        <w:rPr>
          <w:rFonts w:ascii="Calibri" w:hAnsi="Calibri"/>
          <w:color w:val="auto"/>
          <w:sz w:val="24"/>
          <w:lang w:eastAsia="en-US"/>
        </w:rPr>
      </w:pPr>
      <w:r w:rsidRPr="0036258E">
        <w:rPr>
          <w:rFonts w:ascii="Calibri" w:hAnsi="Calibri"/>
          <w:color w:val="auto"/>
          <w:sz w:val="24"/>
          <w:lang w:eastAsia="en-US"/>
        </w:rPr>
        <w:br w:type="page"/>
      </w:r>
    </w:p>
    <w:tbl>
      <w:tblPr>
        <w:tblStyle w:val="TableGrid1"/>
        <w:tblW w:w="10204" w:type="dxa"/>
        <w:tblInd w:w="-289" w:type="dxa"/>
        <w:tblLook w:val="04A0" w:firstRow="1" w:lastRow="0" w:firstColumn="1" w:lastColumn="0" w:noHBand="0" w:noVBand="1"/>
      </w:tblPr>
      <w:tblGrid>
        <w:gridCol w:w="2978"/>
        <w:gridCol w:w="3258"/>
        <w:gridCol w:w="1984"/>
        <w:gridCol w:w="1984"/>
      </w:tblGrid>
      <w:tr w:rsidR="0036258E" w:rsidRPr="0036258E" w14:paraId="517D471D" w14:textId="77777777" w:rsidTr="00EE4111">
        <w:tc>
          <w:tcPr>
            <w:tcW w:w="10204" w:type="dxa"/>
            <w:gridSpan w:val="4"/>
          </w:tcPr>
          <w:p w14:paraId="1445B6AA" w14:textId="77777777" w:rsidR="0036258E" w:rsidRPr="0036258E" w:rsidRDefault="0036258E" w:rsidP="0036258E">
            <w:pPr>
              <w:spacing w:before="0" w:after="120"/>
              <w:rPr>
                <w:rFonts w:cs="Arial"/>
                <w:color w:val="auto"/>
                <w:sz w:val="24"/>
              </w:rPr>
            </w:pPr>
            <w:r w:rsidRPr="0036258E">
              <w:rPr>
                <w:rFonts w:cs="Arial"/>
                <w:b/>
                <w:color w:val="4472C4"/>
                <w:sz w:val="28"/>
              </w:rPr>
              <w:lastRenderedPageBreak/>
              <w:t>Principle 4:</w:t>
            </w:r>
            <w:r w:rsidRPr="0036258E">
              <w:rPr>
                <w:rFonts w:cs="Arial"/>
                <w:color w:val="4472C4"/>
                <w:sz w:val="28"/>
              </w:rPr>
              <w:t xml:space="preserve"> Equity is upheld, and diverse needs respected in policy and practice  </w:t>
            </w:r>
          </w:p>
        </w:tc>
      </w:tr>
      <w:tr w:rsidR="0036258E" w:rsidRPr="0036258E" w14:paraId="57DF8F46" w14:textId="77777777" w:rsidTr="00EE4111">
        <w:tc>
          <w:tcPr>
            <w:tcW w:w="10204" w:type="dxa"/>
            <w:gridSpan w:val="4"/>
          </w:tcPr>
          <w:p w14:paraId="4E1DF595" w14:textId="2358B154" w:rsidR="0036258E" w:rsidRPr="0036258E" w:rsidRDefault="0036258E" w:rsidP="00CC47F8">
            <w:pPr>
              <w:numPr>
                <w:ilvl w:val="0"/>
                <w:numId w:val="8"/>
              </w:numPr>
              <w:spacing w:before="240" w:after="0" w:line="264" w:lineRule="auto"/>
              <w:ind w:left="375"/>
              <w:contextualSpacing/>
              <w:rPr>
                <w:rFonts w:cs="Arial"/>
                <w:color w:val="auto"/>
                <w:sz w:val="24"/>
              </w:rPr>
            </w:pPr>
            <w:r w:rsidRPr="0036258E">
              <w:rPr>
                <w:rFonts w:cs="Arial"/>
                <w:color w:val="auto"/>
                <w:sz w:val="24"/>
              </w:rPr>
              <w:t xml:space="preserve">The organisation </w:t>
            </w:r>
            <w:r w:rsidRPr="0036258E">
              <w:rPr>
                <w:rFonts w:cs="Arial"/>
                <w:b/>
                <w:color w:val="auto"/>
                <w:sz w:val="24"/>
              </w:rPr>
              <w:t xml:space="preserve">encourages and supports </w:t>
            </w:r>
            <w:r w:rsidRPr="0036258E">
              <w:rPr>
                <w:rFonts w:cs="Arial"/>
                <w:color w:val="auto"/>
                <w:sz w:val="24"/>
              </w:rPr>
              <w:t>children and young people to participate, regardless of</w:t>
            </w:r>
            <w:r w:rsidR="00C33A30">
              <w:rPr>
                <w:rFonts w:cs="Arial"/>
                <w:color w:val="auto"/>
                <w:sz w:val="24"/>
              </w:rPr>
              <w:t xml:space="preserve"> their</w:t>
            </w:r>
            <w:r w:rsidRPr="0036258E">
              <w:rPr>
                <w:rFonts w:cs="Arial"/>
                <w:color w:val="auto"/>
                <w:sz w:val="24"/>
              </w:rPr>
              <w:t xml:space="preserve"> circumstances, </w:t>
            </w:r>
            <w:r w:rsidR="00C85386" w:rsidRPr="0036258E">
              <w:rPr>
                <w:rFonts w:cs="Arial"/>
                <w:color w:val="auto"/>
                <w:sz w:val="24"/>
              </w:rPr>
              <w:t>backgrounds,</w:t>
            </w:r>
            <w:r w:rsidRPr="0036258E">
              <w:rPr>
                <w:rFonts w:cs="Arial"/>
                <w:color w:val="auto"/>
                <w:sz w:val="24"/>
              </w:rPr>
              <w:t xml:space="preserve"> and diverse needs. </w:t>
            </w:r>
          </w:p>
          <w:p w14:paraId="6D75589E" w14:textId="77777777" w:rsidR="0036258E" w:rsidRPr="0036258E" w:rsidRDefault="0036258E" w:rsidP="00C85386">
            <w:pPr>
              <w:spacing w:after="120"/>
              <w:rPr>
                <w:rFonts w:cs="Arial"/>
                <w:color w:val="auto"/>
                <w:szCs w:val="22"/>
              </w:rPr>
            </w:pPr>
            <w:r w:rsidRPr="0036258E">
              <w:rPr>
                <w:rFonts w:cs="Arial"/>
                <w:color w:val="auto"/>
                <w:szCs w:val="22"/>
              </w:rPr>
              <w:t>What might this look like?</w:t>
            </w:r>
          </w:p>
          <w:p w14:paraId="49D59976" w14:textId="6B90BEF0" w:rsidR="0036258E" w:rsidRPr="0036258E" w:rsidRDefault="5F219AC8" w:rsidP="7B6AF32D">
            <w:pPr>
              <w:numPr>
                <w:ilvl w:val="0"/>
                <w:numId w:val="9"/>
              </w:numPr>
              <w:spacing w:before="0" w:after="0" w:line="264" w:lineRule="auto"/>
              <w:contextualSpacing/>
              <w:rPr>
                <w:rFonts w:cs="Arial"/>
                <w:color w:val="auto"/>
              </w:rPr>
            </w:pPr>
            <w:r w:rsidRPr="7B6AF32D">
              <w:rPr>
                <w:rFonts w:cs="Arial"/>
                <w:color w:val="auto"/>
              </w:rPr>
              <w:t>P</w:t>
            </w:r>
            <w:r w:rsidR="2368B3F6" w:rsidRPr="7B6AF32D">
              <w:rPr>
                <w:rFonts w:cs="Arial"/>
                <w:color w:val="auto"/>
              </w:rPr>
              <w:t xml:space="preserve">olicies and practices recognise and respect diversity and promote equitable </w:t>
            </w:r>
            <w:r w:rsidR="00165B70">
              <w:rPr>
                <w:rFonts w:cs="Arial"/>
                <w:color w:val="auto"/>
              </w:rPr>
              <w:t xml:space="preserve">participation by </w:t>
            </w:r>
            <w:r w:rsidR="2368B3F6" w:rsidRPr="7B6AF32D">
              <w:rPr>
                <w:rFonts w:cs="Arial"/>
                <w:color w:val="auto"/>
              </w:rPr>
              <w:t>all children.</w:t>
            </w:r>
          </w:p>
          <w:p w14:paraId="226D2BA5" w14:textId="649C065E" w:rsidR="00CC79A1" w:rsidRPr="0036258E" w:rsidRDefault="00CC79A1" w:rsidP="00CC79A1">
            <w:pPr>
              <w:numPr>
                <w:ilvl w:val="0"/>
                <w:numId w:val="9"/>
              </w:numPr>
              <w:spacing w:before="0" w:after="0" w:line="264" w:lineRule="auto"/>
              <w:contextualSpacing/>
              <w:rPr>
                <w:rFonts w:cs="Arial"/>
                <w:color w:val="auto"/>
                <w:szCs w:val="22"/>
              </w:rPr>
            </w:pPr>
            <w:r w:rsidRPr="0036258E">
              <w:rPr>
                <w:rFonts w:cs="Arial"/>
                <w:color w:val="auto"/>
                <w:szCs w:val="22"/>
              </w:rPr>
              <w:t>Volunteers and staff learn about circumstances and experiences that increase a child’s vulnerability to harm</w:t>
            </w:r>
            <w:r w:rsidR="00214395">
              <w:rPr>
                <w:rFonts w:cs="Arial"/>
                <w:color w:val="auto"/>
                <w:szCs w:val="22"/>
              </w:rPr>
              <w:t>.</w:t>
            </w:r>
          </w:p>
          <w:p w14:paraId="5130225F" w14:textId="25A3AEE7" w:rsidR="0036258E" w:rsidRPr="0036258E" w:rsidRDefault="0036258E" w:rsidP="00CC47F8">
            <w:pPr>
              <w:numPr>
                <w:ilvl w:val="0"/>
                <w:numId w:val="9"/>
              </w:numPr>
              <w:spacing w:before="0" w:after="0" w:line="264" w:lineRule="auto"/>
              <w:contextualSpacing/>
              <w:rPr>
                <w:rFonts w:cs="Arial"/>
                <w:color w:val="auto"/>
                <w:szCs w:val="22"/>
              </w:rPr>
            </w:pPr>
            <w:r w:rsidRPr="7B6AF32D">
              <w:rPr>
                <w:rFonts w:cs="Arial"/>
                <w:color w:val="auto"/>
              </w:rPr>
              <w:t>Volunteers and staff take the concerns and needs of children seriously and respond meaningfully when issues are raised</w:t>
            </w:r>
            <w:r w:rsidR="00214395">
              <w:rPr>
                <w:rFonts w:cs="Arial"/>
                <w:color w:val="auto"/>
              </w:rPr>
              <w:t>.</w:t>
            </w:r>
          </w:p>
          <w:p w14:paraId="3EA370A7" w14:textId="4E9F7F0C" w:rsidR="0036258E" w:rsidRPr="0036258E" w:rsidRDefault="00214395" w:rsidP="00CC47F8">
            <w:pPr>
              <w:numPr>
                <w:ilvl w:val="0"/>
                <w:numId w:val="9"/>
              </w:numPr>
              <w:spacing w:before="0" w:after="0" w:line="264" w:lineRule="auto"/>
              <w:contextualSpacing/>
              <w:rPr>
                <w:rFonts w:cs="Arial"/>
                <w:color w:val="auto"/>
                <w:szCs w:val="22"/>
              </w:rPr>
            </w:pPr>
            <w:r>
              <w:rPr>
                <w:rFonts w:cs="Arial"/>
                <w:color w:val="auto"/>
              </w:rPr>
              <w:t>The o</w:t>
            </w:r>
            <w:r w:rsidR="0036258E" w:rsidRPr="7B6AF32D">
              <w:rPr>
                <w:rFonts w:cs="Arial"/>
                <w:color w:val="auto"/>
              </w:rPr>
              <w:t>rganisation considers how safety and wellbeing</w:t>
            </w:r>
            <w:r>
              <w:rPr>
                <w:rFonts w:cs="Arial"/>
                <w:color w:val="auto"/>
              </w:rPr>
              <w:t xml:space="preserve">, </w:t>
            </w:r>
            <w:r w:rsidR="003D765D">
              <w:rPr>
                <w:rFonts w:cs="Arial"/>
                <w:color w:val="auto"/>
              </w:rPr>
              <w:t>and</w:t>
            </w:r>
            <w:r w:rsidR="0036258E" w:rsidRPr="7B6AF32D">
              <w:rPr>
                <w:rFonts w:cs="Arial"/>
                <w:color w:val="auto"/>
              </w:rPr>
              <w:t xml:space="preserve"> communication and participation</w:t>
            </w:r>
            <w:r w:rsidR="003D765D">
              <w:rPr>
                <w:rFonts w:cs="Arial"/>
                <w:color w:val="auto"/>
              </w:rPr>
              <w:t>,</w:t>
            </w:r>
            <w:r w:rsidR="0036258E" w:rsidRPr="7B6AF32D">
              <w:rPr>
                <w:rFonts w:cs="Arial"/>
                <w:color w:val="auto"/>
              </w:rPr>
              <w:t xml:space="preserve"> might differ for children and young people from diverse backgrounds and circumstances</w:t>
            </w:r>
            <w:r w:rsidR="003D765D">
              <w:rPr>
                <w:rFonts w:cs="Arial"/>
                <w:color w:val="auto"/>
              </w:rPr>
              <w:t>, including</w:t>
            </w:r>
            <w:r w:rsidR="0036258E" w:rsidRPr="7B6AF32D">
              <w:rPr>
                <w:rFonts w:cs="Arial"/>
                <w:color w:val="auto"/>
              </w:rPr>
              <w:t xml:space="preserve">: </w:t>
            </w:r>
          </w:p>
          <w:p w14:paraId="1F257DDA" w14:textId="77777777" w:rsidR="0036258E" w:rsidRPr="0036258E" w:rsidRDefault="0036258E" w:rsidP="00CC47F8">
            <w:pPr>
              <w:numPr>
                <w:ilvl w:val="0"/>
                <w:numId w:val="10"/>
              </w:numPr>
              <w:spacing w:before="0" w:after="0" w:line="264" w:lineRule="auto"/>
              <w:ind w:left="1201"/>
              <w:contextualSpacing/>
              <w:rPr>
                <w:rFonts w:cs="Arial"/>
                <w:color w:val="auto"/>
                <w:szCs w:val="22"/>
              </w:rPr>
            </w:pPr>
            <w:r w:rsidRPr="0036258E">
              <w:rPr>
                <w:rFonts w:cs="Arial"/>
                <w:color w:val="auto"/>
                <w:szCs w:val="22"/>
              </w:rPr>
              <w:t>Aboriginal and Torres Strait Islander children and young people</w:t>
            </w:r>
          </w:p>
          <w:p w14:paraId="7C59DD19" w14:textId="77777777" w:rsidR="0036258E" w:rsidRPr="0036258E" w:rsidRDefault="0036258E" w:rsidP="00CC47F8">
            <w:pPr>
              <w:numPr>
                <w:ilvl w:val="0"/>
                <w:numId w:val="10"/>
              </w:numPr>
              <w:spacing w:before="0" w:after="0" w:line="264" w:lineRule="auto"/>
              <w:ind w:left="1201"/>
              <w:contextualSpacing/>
              <w:rPr>
                <w:rFonts w:cs="Arial"/>
                <w:color w:val="auto"/>
                <w:szCs w:val="22"/>
              </w:rPr>
            </w:pPr>
            <w:r w:rsidRPr="0036258E">
              <w:rPr>
                <w:rFonts w:cs="Arial"/>
                <w:color w:val="auto"/>
                <w:szCs w:val="22"/>
              </w:rPr>
              <w:t>Children and young people with disability</w:t>
            </w:r>
          </w:p>
          <w:p w14:paraId="1E83FE2C" w14:textId="39330DFE" w:rsidR="0036258E" w:rsidRPr="0036258E" w:rsidRDefault="0036258E" w:rsidP="00CC47F8">
            <w:pPr>
              <w:numPr>
                <w:ilvl w:val="0"/>
                <w:numId w:val="10"/>
              </w:numPr>
              <w:spacing w:before="0" w:after="0" w:line="264" w:lineRule="auto"/>
              <w:ind w:left="1201"/>
              <w:contextualSpacing/>
              <w:rPr>
                <w:rFonts w:cs="Arial"/>
                <w:color w:val="auto"/>
                <w:szCs w:val="22"/>
              </w:rPr>
            </w:pPr>
            <w:r w:rsidRPr="0036258E">
              <w:rPr>
                <w:rFonts w:cs="Arial"/>
                <w:color w:val="auto"/>
                <w:szCs w:val="22"/>
              </w:rPr>
              <w:t xml:space="preserve">Children and young people from culturally and linguistically diverse </w:t>
            </w:r>
            <w:r w:rsidR="00733DF9">
              <w:rPr>
                <w:rFonts w:cs="Arial"/>
                <w:color w:val="auto"/>
                <w:szCs w:val="22"/>
              </w:rPr>
              <w:t xml:space="preserve">(CaLD) </w:t>
            </w:r>
            <w:r w:rsidRPr="0036258E">
              <w:rPr>
                <w:rFonts w:cs="Arial"/>
                <w:color w:val="auto"/>
                <w:szCs w:val="22"/>
              </w:rPr>
              <w:t>backgrounds</w:t>
            </w:r>
          </w:p>
          <w:p w14:paraId="48BA9BA6" w14:textId="57D9BE7C" w:rsidR="0036258E" w:rsidRPr="0036258E" w:rsidRDefault="0036258E" w:rsidP="00CC47F8">
            <w:pPr>
              <w:numPr>
                <w:ilvl w:val="0"/>
                <w:numId w:val="10"/>
              </w:numPr>
              <w:spacing w:before="0" w:after="0" w:line="264" w:lineRule="auto"/>
              <w:ind w:left="1201"/>
              <w:contextualSpacing/>
              <w:rPr>
                <w:rFonts w:cs="Arial"/>
                <w:color w:val="auto"/>
                <w:szCs w:val="22"/>
              </w:rPr>
            </w:pPr>
            <w:r w:rsidRPr="0036258E">
              <w:rPr>
                <w:rFonts w:cs="Arial"/>
                <w:color w:val="auto"/>
                <w:szCs w:val="22"/>
              </w:rPr>
              <w:t>Lesbian, gay, bisexual, transgender</w:t>
            </w:r>
            <w:r w:rsidR="006A10F1">
              <w:rPr>
                <w:rFonts w:cs="Arial"/>
                <w:color w:val="auto"/>
                <w:szCs w:val="22"/>
              </w:rPr>
              <w:t>,</w:t>
            </w:r>
            <w:r w:rsidRPr="0036258E">
              <w:rPr>
                <w:rFonts w:cs="Arial"/>
                <w:color w:val="auto"/>
                <w:szCs w:val="22"/>
              </w:rPr>
              <w:t xml:space="preserve"> intersex</w:t>
            </w:r>
            <w:r w:rsidR="006A10F1">
              <w:rPr>
                <w:rFonts w:cs="Arial"/>
                <w:color w:val="auto"/>
                <w:szCs w:val="22"/>
              </w:rPr>
              <w:t xml:space="preserve"> and queer</w:t>
            </w:r>
            <w:r w:rsidRPr="0036258E">
              <w:rPr>
                <w:rFonts w:cs="Arial"/>
                <w:color w:val="auto"/>
                <w:szCs w:val="22"/>
              </w:rPr>
              <w:t xml:space="preserve"> children and young people</w:t>
            </w:r>
          </w:p>
          <w:p w14:paraId="3042DE7B" w14:textId="336A80F6" w:rsidR="0036258E" w:rsidRPr="00C85386" w:rsidRDefault="0036258E" w:rsidP="00C85386">
            <w:pPr>
              <w:numPr>
                <w:ilvl w:val="0"/>
                <w:numId w:val="10"/>
              </w:numPr>
              <w:spacing w:before="0" w:after="0" w:line="264" w:lineRule="auto"/>
              <w:ind w:left="1201"/>
              <w:contextualSpacing/>
              <w:rPr>
                <w:rFonts w:cs="Arial"/>
                <w:color w:val="auto"/>
                <w:szCs w:val="22"/>
              </w:rPr>
            </w:pPr>
            <w:r w:rsidRPr="0036258E">
              <w:rPr>
                <w:rFonts w:cs="Arial"/>
                <w:color w:val="auto"/>
                <w:szCs w:val="22"/>
              </w:rPr>
              <w:t>Children and young people who are unable to live at home</w:t>
            </w:r>
            <w:r w:rsidR="006A10F1">
              <w:rPr>
                <w:rFonts w:cs="Arial"/>
                <w:color w:val="auto"/>
                <w:szCs w:val="22"/>
              </w:rPr>
              <w:t>.</w:t>
            </w:r>
          </w:p>
          <w:p w14:paraId="105DF438" w14:textId="77777777" w:rsidR="0036258E" w:rsidRPr="0036258E" w:rsidRDefault="0036258E" w:rsidP="00C85386">
            <w:pPr>
              <w:spacing w:after="120"/>
              <w:rPr>
                <w:rFonts w:cs="Arial"/>
                <w:color w:val="auto"/>
                <w:szCs w:val="22"/>
              </w:rPr>
            </w:pPr>
            <w:r w:rsidRPr="0036258E">
              <w:rPr>
                <w:rFonts w:cs="Arial"/>
                <w:color w:val="auto"/>
                <w:szCs w:val="22"/>
              </w:rPr>
              <w:t>Links to resources that support child safeguarding improvements in this area:</w:t>
            </w:r>
          </w:p>
          <w:bookmarkStart w:id="9" w:name="_Hlk117777283"/>
          <w:p w14:paraId="7F6ED285" w14:textId="08E889FA" w:rsidR="0036258E" w:rsidRPr="005D2AED" w:rsidRDefault="0036258E" w:rsidP="00CC47F8">
            <w:pPr>
              <w:numPr>
                <w:ilvl w:val="0"/>
                <w:numId w:val="13"/>
              </w:numPr>
              <w:spacing w:before="0" w:after="0" w:line="264" w:lineRule="auto"/>
              <w:contextualSpacing/>
              <w:rPr>
                <w:rFonts w:cs="Arial"/>
                <w:color w:val="auto"/>
                <w:szCs w:val="22"/>
              </w:rPr>
            </w:pPr>
            <w:r w:rsidRPr="0036258E">
              <w:rPr>
                <w:rFonts w:ascii="Calibri" w:hAnsi="Calibri"/>
                <w:color w:val="auto"/>
                <w:sz w:val="20"/>
              </w:rPr>
              <w:fldChar w:fldCharType="begin"/>
            </w:r>
            <w:r w:rsidRPr="0036258E">
              <w:rPr>
                <w:rFonts w:ascii="Calibri" w:hAnsi="Calibri"/>
                <w:color w:val="auto"/>
                <w:sz w:val="20"/>
              </w:rPr>
              <w:instrText xml:space="preserve"> HYPERLINK "https://www.ccyp.wa.gov.au/our-work/resources/aboriginal-and-torres-strait-islander/engaging-with-aboriginal-children-and-young-people-toolkit/" </w:instrText>
            </w:r>
            <w:r w:rsidRPr="0036258E">
              <w:rPr>
                <w:rFonts w:ascii="Calibri" w:hAnsi="Calibri"/>
                <w:color w:val="auto"/>
                <w:sz w:val="20"/>
              </w:rPr>
            </w:r>
            <w:r w:rsidRPr="0036258E">
              <w:rPr>
                <w:rFonts w:ascii="Calibri" w:hAnsi="Calibri"/>
                <w:color w:val="auto"/>
                <w:sz w:val="20"/>
              </w:rPr>
              <w:fldChar w:fldCharType="separate"/>
            </w:r>
            <w:r w:rsidRPr="0036258E">
              <w:rPr>
                <w:rFonts w:cs="Arial"/>
                <w:color w:val="0000FF"/>
                <w:szCs w:val="22"/>
                <w:u w:val="single"/>
              </w:rPr>
              <w:t>Engaging with Aboriginal children and young people (WA Commissioner for Children and Young People)</w:t>
            </w:r>
            <w:r w:rsidRPr="0036258E">
              <w:rPr>
                <w:rFonts w:cs="Arial"/>
                <w:color w:val="0000FF"/>
                <w:szCs w:val="22"/>
                <w:u w:val="single"/>
              </w:rPr>
              <w:fldChar w:fldCharType="end"/>
            </w:r>
          </w:p>
          <w:p w14:paraId="5C01E09C" w14:textId="35D0B676" w:rsidR="005D2AED" w:rsidRPr="0036258E" w:rsidRDefault="00DD2A60" w:rsidP="00CC47F8">
            <w:pPr>
              <w:numPr>
                <w:ilvl w:val="0"/>
                <w:numId w:val="13"/>
              </w:numPr>
              <w:spacing w:before="0" w:after="0" w:line="264" w:lineRule="auto"/>
              <w:contextualSpacing/>
              <w:rPr>
                <w:rFonts w:cs="Arial"/>
                <w:color w:val="auto"/>
                <w:szCs w:val="22"/>
              </w:rPr>
            </w:pPr>
            <w:hyperlink r:id="rId18" w:history="1">
              <w:r w:rsidR="005D2AED" w:rsidRPr="009E2A1D">
                <w:rPr>
                  <w:rStyle w:val="Hyperlink"/>
                  <w:rFonts w:cs="Arial"/>
                  <w:szCs w:val="22"/>
                </w:rPr>
                <w:t>Keeping Our Kids Safe</w:t>
              </w:r>
              <w:r w:rsidR="009E2A1D" w:rsidRPr="009E2A1D">
                <w:rPr>
                  <w:rStyle w:val="Hyperlink"/>
                  <w:rFonts w:cs="Arial"/>
                  <w:szCs w:val="22"/>
                </w:rPr>
                <w:t>: Cultural Safety and the National Principles for Child Safe Organisations</w:t>
              </w:r>
              <w:r w:rsidR="005D2AED" w:rsidRPr="009E2A1D">
                <w:rPr>
                  <w:rStyle w:val="Hyperlink"/>
                  <w:rFonts w:cs="Arial"/>
                  <w:szCs w:val="22"/>
                </w:rPr>
                <w:t xml:space="preserve"> (National Office for Child Safety)</w:t>
              </w:r>
            </w:hyperlink>
          </w:p>
          <w:bookmarkEnd w:id="9"/>
          <w:p w14:paraId="598F31C6" w14:textId="31946327" w:rsidR="0036258E" w:rsidRPr="0036258E" w:rsidRDefault="0036258E" w:rsidP="00CC47F8">
            <w:pPr>
              <w:numPr>
                <w:ilvl w:val="0"/>
                <w:numId w:val="13"/>
              </w:numPr>
              <w:spacing w:before="0" w:after="0" w:line="264" w:lineRule="auto"/>
              <w:contextualSpacing/>
              <w:rPr>
                <w:rFonts w:cs="Arial"/>
                <w:color w:val="0000FF"/>
                <w:szCs w:val="22"/>
                <w:u w:val="single"/>
              </w:rPr>
            </w:pPr>
            <w:r w:rsidRPr="7B6AF32D">
              <w:rPr>
                <w:rFonts w:cs="Arial"/>
                <w:color w:val="auto"/>
                <w:szCs w:val="22"/>
              </w:rPr>
              <w:fldChar w:fldCharType="begin"/>
            </w:r>
            <w:r w:rsidRPr="0036258E">
              <w:rPr>
                <w:rFonts w:cs="Arial"/>
                <w:color w:val="auto"/>
                <w:szCs w:val="22"/>
              </w:rPr>
              <w:instrText>HYPERLINK "https://aifs.gov.au/cfca/publications/understanding-safeguarding-practices-children-disability-when-engaging"</w:instrText>
            </w:r>
            <w:r w:rsidRPr="7B6AF32D">
              <w:rPr>
                <w:rFonts w:cs="Arial"/>
                <w:color w:val="auto"/>
                <w:szCs w:val="22"/>
              </w:rPr>
            </w:r>
            <w:r w:rsidRPr="7B6AF32D">
              <w:rPr>
                <w:rFonts w:cs="Arial"/>
                <w:color w:val="auto"/>
                <w:szCs w:val="22"/>
              </w:rPr>
              <w:fldChar w:fldCharType="separate"/>
            </w:r>
            <w:bookmarkStart w:id="10" w:name="_Hlk117777298"/>
            <w:r w:rsidRPr="0036258E">
              <w:rPr>
                <w:rFonts w:cs="Arial"/>
                <w:color w:val="0000FF"/>
                <w:szCs w:val="22"/>
                <w:u w:val="single"/>
              </w:rPr>
              <w:t xml:space="preserve">Understanding safeguarding practices for children with disability (Australian </w:t>
            </w:r>
            <w:r w:rsidR="00BB618A">
              <w:rPr>
                <w:rFonts w:cs="Arial"/>
                <w:color w:val="0000FF"/>
                <w:szCs w:val="22"/>
                <w:u w:val="single"/>
              </w:rPr>
              <w:t>Institute of Family Studies</w:t>
            </w:r>
            <w:r w:rsidRPr="0036258E">
              <w:rPr>
                <w:rFonts w:cs="Arial"/>
                <w:color w:val="0000FF"/>
                <w:szCs w:val="22"/>
                <w:u w:val="single"/>
              </w:rPr>
              <w:t>)</w:t>
            </w:r>
            <w:bookmarkEnd w:id="10"/>
            <w:r w:rsidRPr="0036258E">
              <w:rPr>
                <w:rFonts w:cs="Arial"/>
                <w:color w:val="0000FF"/>
                <w:szCs w:val="22"/>
                <w:u w:val="single"/>
              </w:rPr>
              <w:t xml:space="preserve"> </w:t>
            </w:r>
          </w:p>
          <w:p w14:paraId="657563B3" w14:textId="77777777" w:rsidR="0036258E" w:rsidRPr="0036258E" w:rsidRDefault="0036258E" w:rsidP="7B6AF32D">
            <w:pPr>
              <w:numPr>
                <w:ilvl w:val="0"/>
                <w:numId w:val="13"/>
              </w:numPr>
              <w:spacing w:before="0" w:after="0" w:line="264" w:lineRule="auto"/>
              <w:contextualSpacing/>
              <w:rPr>
                <w:rFonts w:cs="Arial"/>
                <w:color w:val="auto"/>
              </w:rPr>
            </w:pPr>
            <w:r w:rsidRPr="7B6AF32D">
              <w:rPr>
                <w:rFonts w:cs="Arial"/>
                <w:color w:val="auto"/>
              </w:rPr>
              <w:fldChar w:fldCharType="end"/>
            </w:r>
            <w:r w:rsidRPr="7B6AF32D">
              <w:rPr>
                <w:rFonts w:cs="Arial"/>
                <w:color w:val="0000FF"/>
                <w:u w:val="single"/>
              </w:rPr>
              <w:t xml:space="preserve">Children and Young People from </w:t>
            </w:r>
            <w:bookmarkStart w:id="11" w:name="_Int_o94TVi2V"/>
            <w:r w:rsidRPr="7B6AF32D">
              <w:rPr>
                <w:rFonts w:cs="Arial"/>
                <w:color w:val="0000FF"/>
                <w:u w:val="single"/>
              </w:rPr>
              <w:t>CaLD</w:t>
            </w:r>
            <w:bookmarkEnd w:id="11"/>
            <w:r w:rsidRPr="7B6AF32D">
              <w:rPr>
                <w:rFonts w:cs="Arial"/>
                <w:color w:val="0000FF"/>
                <w:u w:val="single"/>
              </w:rPr>
              <w:t xml:space="preserve"> backgrounds speak out report (WA Commissioner for Children and Young People)</w:t>
            </w:r>
          </w:p>
          <w:bookmarkStart w:id="12" w:name="_Hlk117777314"/>
          <w:p w14:paraId="637EC402" w14:textId="77777777" w:rsidR="0036258E" w:rsidRPr="0036258E" w:rsidRDefault="0036258E" w:rsidP="00CC47F8">
            <w:pPr>
              <w:numPr>
                <w:ilvl w:val="0"/>
                <w:numId w:val="13"/>
              </w:numPr>
              <w:spacing w:before="0" w:after="0" w:line="264" w:lineRule="auto"/>
              <w:contextualSpacing/>
              <w:rPr>
                <w:rFonts w:cs="Arial"/>
                <w:color w:val="0000FF"/>
                <w:szCs w:val="22"/>
                <w:u w:val="single"/>
              </w:rPr>
            </w:pPr>
            <w:r w:rsidRPr="0036258E">
              <w:rPr>
                <w:rFonts w:cs="Arial"/>
                <w:color w:val="auto"/>
                <w:szCs w:val="22"/>
              </w:rPr>
              <w:fldChar w:fldCharType="begin"/>
            </w:r>
            <w:r w:rsidRPr="0036258E">
              <w:rPr>
                <w:rFonts w:cs="Arial"/>
                <w:color w:val="auto"/>
                <w:szCs w:val="22"/>
              </w:rPr>
              <w:instrText xml:space="preserve"> HYPERLINK "https://qlife.org.au/uploads/19-Young-People.pdf" </w:instrText>
            </w:r>
            <w:r w:rsidRPr="0036258E">
              <w:rPr>
                <w:rFonts w:cs="Arial"/>
                <w:color w:val="auto"/>
                <w:szCs w:val="22"/>
              </w:rPr>
            </w:r>
            <w:r w:rsidRPr="0036258E">
              <w:rPr>
                <w:rFonts w:cs="Arial"/>
                <w:color w:val="auto"/>
                <w:szCs w:val="22"/>
              </w:rPr>
              <w:fldChar w:fldCharType="separate"/>
            </w:r>
            <w:r w:rsidRPr="0036258E">
              <w:rPr>
                <w:rFonts w:cs="Arial"/>
                <w:color w:val="0000FF"/>
                <w:szCs w:val="22"/>
                <w:u w:val="single"/>
              </w:rPr>
              <w:t>Tips for engaging LGBTI Youth (Q Life)</w:t>
            </w:r>
          </w:p>
          <w:p w14:paraId="113275D8" w14:textId="77777777" w:rsidR="0036258E" w:rsidRPr="0036258E" w:rsidRDefault="0036258E" w:rsidP="0036258E">
            <w:pPr>
              <w:spacing w:before="0" w:after="120"/>
              <w:ind w:left="720"/>
              <w:contextualSpacing/>
              <w:rPr>
                <w:rFonts w:cs="Arial"/>
                <w:color w:val="auto"/>
              </w:rPr>
            </w:pPr>
            <w:r w:rsidRPr="0036258E">
              <w:rPr>
                <w:rFonts w:cs="Arial"/>
                <w:color w:val="auto"/>
                <w:szCs w:val="22"/>
              </w:rPr>
              <w:fldChar w:fldCharType="end"/>
            </w:r>
            <w:bookmarkEnd w:id="12"/>
          </w:p>
        </w:tc>
      </w:tr>
      <w:tr w:rsidR="0036258E" w:rsidRPr="0036258E" w14:paraId="235F15C8" w14:textId="77777777" w:rsidTr="00C85386">
        <w:trPr>
          <w:trHeight w:val="2527"/>
        </w:trPr>
        <w:tc>
          <w:tcPr>
            <w:tcW w:w="2978" w:type="dxa"/>
          </w:tcPr>
          <w:p w14:paraId="368845EC" w14:textId="64474D99" w:rsidR="0036258E" w:rsidRPr="0036258E" w:rsidRDefault="0036258E" w:rsidP="0036258E">
            <w:pPr>
              <w:spacing w:before="0" w:after="120"/>
              <w:rPr>
                <w:rFonts w:cs="Arial"/>
                <w:b/>
                <w:color w:val="auto"/>
                <w:sz w:val="24"/>
              </w:rPr>
            </w:pPr>
            <w:r w:rsidRPr="0036258E">
              <w:rPr>
                <w:rFonts w:cs="Arial"/>
                <w:b/>
                <w:color w:val="auto"/>
                <w:sz w:val="24"/>
              </w:rPr>
              <w:t>Score</w:t>
            </w:r>
          </w:p>
          <w:p w14:paraId="24EF523E" w14:textId="73C375C2"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Always</w:t>
            </w:r>
          </w:p>
          <w:p w14:paraId="0C32D065"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Most of the time</w:t>
            </w:r>
          </w:p>
          <w:p w14:paraId="14716B31"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Sometimes</w:t>
            </w:r>
          </w:p>
          <w:p w14:paraId="5E29E8A0"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Rarely</w:t>
            </w:r>
          </w:p>
          <w:p w14:paraId="08CE3A50"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Never</w:t>
            </w:r>
          </w:p>
          <w:p w14:paraId="6A9FD006"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Other (don’t know)</w:t>
            </w:r>
          </w:p>
        </w:tc>
        <w:tc>
          <w:tcPr>
            <w:tcW w:w="7226" w:type="dxa"/>
            <w:gridSpan w:val="3"/>
          </w:tcPr>
          <w:p w14:paraId="0FFC6287" w14:textId="5C6AA861" w:rsidR="0036258E" w:rsidRPr="0036258E" w:rsidRDefault="0036258E" w:rsidP="0036258E">
            <w:pPr>
              <w:spacing w:before="0" w:after="120"/>
              <w:rPr>
                <w:rFonts w:cs="Arial"/>
                <w:b/>
                <w:color w:val="auto"/>
                <w:sz w:val="24"/>
              </w:rPr>
            </w:pPr>
            <w:r w:rsidRPr="0036258E">
              <w:rPr>
                <w:rFonts w:cs="Arial"/>
                <w:b/>
                <w:color w:val="auto"/>
                <w:sz w:val="24"/>
              </w:rPr>
              <w:t>Scoring comment</w:t>
            </w:r>
          </w:p>
          <w:p w14:paraId="605CA18B" w14:textId="77777777" w:rsidR="0036258E" w:rsidRPr="0036258E" w:rsidRDefault="0036258E" w:rsidP="0036258E">
            <w:pPr>
              <w:spacing w:before="0" w:after="120"/>
              <w:rPr>
                <w:rFonts w:cs="Arial"/>
                <w:color w:val="auto"/>
              </w:rPr>
            </w:pPr>
          </w:p>
          <w:p w14:paraId="5CAE3CCB" w14:textId="77777777" w:rsidR="0036258E" w:rsidRPr="0036258E" w:rsidRDefault="0036258E" w:rsidP="0036258E">
            <w:pPr>
              <w:spacing w:before="0" w:after="120"/>
              <w:rPr>
                <w:rFonts w:cs="Arial"/>
                <w:color w:val="auto"/>
              </w:rPr>
            </w:pPr>
            <w:r w:rsidRPr="0036258E">
              <w:rPr>
                <w:rFonts w:cs="Arial"/>
                <w:color w:val="auto"/>
              </w:rPr>
              <w:t xml:space="preserve"> </w:t>
            </w:r>
          </w:p>
        </w:tc>
      </w:tr>
      <w:tr w:rsidR="0036258E" w:rsidRPr="0036258E" w14:paraId="7F23A86F" w14:textId="77777777" w:rsidTr="00C85386">
        <w:trPr>
          <w:trHeight w:val="1984"/>
        </w:trPr>
        <w:tc>
          <w:tcPr>
            <w:tcW w:w="6236" w:type="dxa"/>
            <w:gridSpan w:val="2"/>
          </w:tcPr>
          <w:p w14:paraId="74F1949D" w14:textId="77777777" w:rsidR="0036258E" w:rsidRDefault="0036258E" w:rsidP="0036258E">
            <w:pPr>
              <w:spacing w:before="0" w:after="120"/>
              <w:rPr>
                <w:rFonts w:cs="Arial"/>
                <w:b/>
                <w:color w:val="auto"/>
                <w:sz w:val="24"/>
              </w:rPr>
            </w:pPr>
            <w:r w:rsidRPr="0036258E">
              <w:rPr>
                <w:rFonts w:cs="Arial"/>
                <w:b/>
                <w:color w:val="auto"/>
                <w:sz w:val="24"/>
              </w:rPr>
              <w:t>Next steps</w:t>
            </w:r>
          </w:p>
          <w:p w14:paraId="4D9C07A2" w14:textId="15AE0593" w:rsidR="006D4E5F" w:rsidRPr="0036258E" w:rsidRDefault="006D4E5F" w:rsidP="0036258E">
            <w:pPr>
              <w:spacing w:before="0" w:after="120"/>
              <w:rPr>
                <w:rFonts w:cs="Arial"/>
                <w:color w:val="auto"/>
                <w:sz w:val="24"/>
              </w:rPr>
            </w:pPr>
          </w:p>
        </w:tc>
        <w:tc>
          <w:tcPr>
            <w:tcW w:w="1984" w:type="dxa"/>
          </w:tcPr>
          <w:p w14:paraId="75DDA88A" w14:textId="4E0121F3" w:rsidR="0036258E" w:rsidRPr="0036258E" w:rsidRDefault="0036258E" w:rsidP="0036258E">
            <w:pPr>
              <w:spacing w:before="0" w:after="120"/>
              <w:rPr>
                <w:rFonts w:cs="Arial"/>
                <w:b/>
                <w:color w:val="auto"/>
              </w:rPr>
            </w:pPr>
            <w:r w:rsidRPr="0036258E">
              <w:rPr>
                <w:rFonts w:cs="Arial"/>
                <w:b/>
                <w:color w:val="auto"/>
                <w:sz w:val="24"/>
              </w:rPr>
              <w:t>By whom</w:t>
            </w:r>
          </w:p>
        </w:tc>
        <w:tc>
          <w:tcPr>
            <w:tcW w:w="1984" w:type="dxa"/>
          </w:tcPr>
          <w:p w14:paraId="5397BC67" w14:textId="3144E033" w:rsidR="0036258E" w:rsidRPr="0036258E" w:rsidRDefault="0036258E" w:rsidP="0036258E">
            <w:pPr>
              <w:spacing w:before="0" w:after="120"/>
              <w:rPr>
                <w:rFonts w:cs="Arial"/>
                <w:b/>
                <w:color w:val="auto"/>
              </w:rPr>
            </w:pPr>
            <w:r w:rsidRPr="0036258E">
              <w:rPr>
                <w:rFonts w:cs="Arial"/>
                <w:b/>
                <w:color w:val="auto"/>
                <w:sz w:val="24"/>
              </w:rPr>
              <w:t>By when</w:t>
            </w:r>
            <w:r w:rsidRPr="0036258E">
              <w:rPr>
                <w:rFonts w:cs="Arial"/>
                <w:noProof/>
                <w:color w:val="auto"/>
                <w:sz w:val="24"/>
              </w:rPr>
              <w:t xml:space="preserve"> </w:t>
            </w:r>
          </w:p>
        </w:tc>
      </w:tr>
      <w:tr w:rsidR="0036258E" w:rsidRPr="0036258E" w14:paraId="0836A98B" w14:textId="77777777" w:rsidTr="00EE4111">
        <w:tc>
          <w:tcPr>
            <w:tcW w:w="10204" w:type="dxa"/>
            <w:gridSpan w:val="4"/>
          </w:tcPr>
          <w:p w14:paraId="5A9E5BDA" w14:textId="77777777" w:rsidR="0036258E" w:rsidRPr="0036258E" w:rsidRDefault="0036258E" w:rsidP="0036258E">
            <w:pPr>
              <w:spacing w:before="0" w:after="120"/>
              <w:rPr>
                <w:rFonts w:cs="Arial"/>
                <w:color w:val="auto"/>
                <w:sz w:val="24"/>
              </w:rPr>
            </w:pPr>
            <w:r w:rsidRPr="0036258E">
              <w:rPr>
                <w:rFonts w:cs="Arial"/>
                <w:b/>
                <w:color w:val="4472C4"/>
                <w:sz w:val="28"/>
              </w:rPr>
              <w:lastRenderedPageBreak/>
              <w:t>Principle 5:</w:t>
            </w:r>
            <w:r w:rsidRPr="0036258E">
              <w:rPr>
                <w:rFonts w:cs="Arial"/>
                <w:color w:val="4472C4"/>
                <w:sz w:val="28"/>
              </w:rPr>
              <w:t xml:space="preserve"> People working with children and young people are suitable and supported to reflect child safety and wellbeing values in practice  </w:t>
            </w:r>
          </w:p>
        </w:tc>
      </w:tr>
      <w:tr w:rsidR="0036258E" w:rsidRPr="0036258E" w14:paraId="43153A00" w14:textId="77777777" w:rsidTr="00EE4111">
        <w:tc>
          <w:tcPr>
            <w:tcW w:w="10204" w:type="dxa"/>
            <w:gridSpan w:val="4"/>
          </w:tcPr>
          <w:p w14:paraId="3412E9D3" w14:textId="54A13B1F" w:rsidR="0036258E" w:rsidRPr="0036258E" w:rsidRDefault="0036258E" w:rsidP="00CC47F8">
            <w:pPr>
              <w:numPr>
                <w:ilvl w:val="0"/>
                <w:numId w:val="8"/>
              </w:numPr>
              <w:spacing w:before="240" w:after="0" w:line="264" w:lineRule="auto"/>
              <w:ind w:left="333"/>
              <w:contextualSpacing/>
              <w:rPr>
                <w:rFonts w:cs="Arial"/>
                <w:color w:val="auto"/>
                <w:sz w:val="24"/>
              </w:rPr>
            </w:pPr>
            <w:r w:rsidRPr="0036258E">
              <w:rPr>
                <w:rFonts w:cs="Arial"/>
                <w:color w:val="auto"/>
                <w:sz w:val="24"/>
              </w:rPr>
              <w:t xml:space="preserve">Volunteers and staff are </w:t>
            </w:r>
            <w:r w:rsidRPr="0036258E">
              <w:rPr>
                <w:rFonts w:cs="Arial"/>
                <w:b/>
                <w:color w:val="auto"/>
                <w:sz w:val="24"/>
              </w:rPr>
              <w:t>carefully selected</w:t>
            </w:r>
            <w:r w:rsidR="00CC79A1">
              <w:rPr>
                <w:rFonts w:cs="Arial"/>
                <w:b/>
                <w:color w:val="auto"/>
                <w:sz w:val="24"/>
              </w:rPr>
              <w:t xml:space="preserve">, </w:t>
            </w:r>
            <w:r w:rsidR="00CC79A1" w:rsidRPr="00CC79A1">
              <w:rPr>
                <w:rFonts w:cs="Arial"/>
                <w:bCs/>
                <w:color w:val="auto"/>
                <w:sz w:val="24"/>
              </w:rPr>
              <w:t xml:space="preserve">and mandatory screening is </w:t>
            </w:r>
            <w:r w:rsidR="00F31E8E">
              <w:rPr>
                <w:rFonts w:cs="Arial"/>
                <w:bCs/>
                <w:color w:val="auto"/>
                <w:sz w:val="24"/>
              </w:rPr>
              <w:t>completed</w:t>
            </w:r>
            <w:r w:rsidRPr="0036258E">
              <w:rPr>
                <w:rFonts w:cs="Arial"/>
                <w:bCs/>
                <w:color w:val="auto"/>
                <w:sz w:val="24"/>
              </w:rPr>
              <w:t>.</w:t>
            </w:r>
          </w:p>
          <w:p w14:paraId="44DE11F8" w14:textId="77777777" w:rsidR="0036258E" w:rsidRPr="0036258E" w:rsidRDefault="0036258E" w:rsidP="00C85386">
            <w:pPr>
              <w:spacing w:after="120"/>
              <w:rPr>
                <w:rFonts w:cs="Arial"/>
                <w:color w:val="auto"/>
                <w:szCs w:val="22"/>
              </w:rPr>
            </w:pPr>
            <w:r w:rsidRPr="0036258E">
              <w:rPr>
                <w:rFonts w:cs="Arial"/>
                <w:color w:val="auto"/>
                <w:szCs w:val="22"/>
              </w:rPr>
              <w:t>What might this look like?</w:t>
            </w:r>
          </w:p>
          <w:p w14:paraId="16643BF3" w14:textId="4398B368" w:rsidR="0036258E" w:rsidRDefault="0036258E" w:rsidP="00CC47F8">
            <w:pPr>
              <w:numPr>
                <w:ilvl w:val="0"/>
                <w:numId w:val="9"/>
              </w:numPr>
              <w:spacing w:before="0" w:after="0" w:line="264" w:lineRule="auto"/>
              <w:contextualSpacing/>
              <w:rPr>
                <w:rFonts w:cs="Arial"/>
                <w:color w:val="auto"/>
                <w:szCs w:val="22"/>
              </w:rPr>
            </w:pPr>
            <w:r w:rsidRPr="0036258E">
              <w:rPr>
                <w:rFonts w:cs="Arial"/>
                <w:color w:val="auto"/>
                <w:szCs w:val="22"/>
              </w:rPr>
              <w:t>Child safety is prioritised in the recruitment of volunteers and staff</w:t>
            </w:r>
            <w:r w:rsidR="00F31E8E">
              <w:rPr>
                <w:rFonts w:cs="Arial"/>
                <w:color w:val="auto"/>
                <w:szCs w:val="22"/>
              </w:rPr>
              <w:t>.</w:t>
            </w:r>
          </w:p>
          <w:p w14:paraId="1E5C9F7D" w14:textId="48660195" w:rsidR="00CC79A1" w:rsidRPr="0036258E" w:rsidRDefault="2368B3F6" w:rsidP="00CC47F8">
            <w:pPr>
              <w:numPr>
                <w:ilvl w:val="0"/>
                <w:numId w:val="9"/>
              </w:numPr>
              <w:spacing w:before="0" w:after="0" w:line="264" w:lineRule="auto"/>
              <w:contextualSpacing/>
              <w:rPr>
                <w:rFonts w:cs="Arial"/>
                <w:color w:val="auto"/>
                <w:szCs w:val="22"/>
              </w:rPr>
            </w:pPr>
            <w:r w:rsidRPr="7B6AF32D">
              <w:rPr>
                <w:rFonts w:cs="Arial"/>
                <w:color w:val="auto"/>
              </w:rPr>
              <w:t>Responsibilit</w:t>
            </w:r>
            <w:r w:rsidR="007A5965">
              <w:rPr>
                <w:rFonts w:cs="Arial"/>
                <w:color w:val="auto"/>
              </w:rPr>
              <w:t>ies</w:t>
            </w:r>
            <w:r w:rsidRPr="7B6AF32D">
              <w:rPr>
                <w:rFonts w:cs="Arial"/>
                <w:color w:val="auto"/>
              </w:rPr>
              <w:t xml:space="preserve"> of volunteers and staff to uphold child safety and wellbeing are reflected in position descriptions and advertisements</w:t>
            </w:r>
            <w:r w:rsidR="007A5965">
              <w:rPr>
                <w:rFonts w:cs="Arial"/>
                <w:color w:val="auto"/>
              </w:rPr>
              <w:t>.</w:t>
            </w:r>
          </w:p>
          <w:p w14:paraId="625F3974" w14:textId="2BFD6EA6" w:rsidR="0036258E" w:rsidRPr="0036258E" w:rsidRDefault="2368B3F6" w:rsidP="7B6AF32D">
            <w:pPr>
              <w:numPr>
                <w:ilvl w:val="0"/>
                <w:numId w:val="9"/>
              </w:numPr>
              <w:spacing w:before="0" w:after="0" w:line="264" w:lineRule="auto"/>
              <w:contextualSpacing/>
              <w:rPr>
                <w:rFonts w:cs="Arial"/>
                <w:color w:val="auto"/>
              </w:rPr>
            </w:pPr>
            <w:r w:rsidRPr="66055FDB">
              <w:rPr>
                <w:rFonts w:cs="Arial"/>
                <w:color w:val="auto"/>
              </w:rPr>
              <w:t xml:space="preserve">Volunteers </w:t>
            </w:r>
            <w:r w:rsidR="0036258E" w:rsidRPr="66055FDB">
              <w:rPr>
                <w:rFonts w:cs="Arial"/>
                <w:color w:val="auto"/>
              </w:rPr>
              <w:t xml:space="preserve">and staff have current </w:t>
            </w:r>
            <w:r w:rsidRPr="66055FDB">
              <w:rPr>
                <w:rFonts w:cs="Arial"/>
                <w:color w:val="auto"/>
              </w:rPr>
              <w:t xml:space="preserve">Working </w:t>
            </w:r>
            <w:r w:rsidR="0036258E" w:rsidRPr="66055FDB">
              <w:rPr>
                <w:rFonts w:cs="Arial"/>
                <w:color w:val="auto"/>
              </w:rPr>
              <w:t xml:space="preserve">with </w:t>
            </w:r>
            <w:r w:rsidRPr="66055FDB">
              <w:rPr>
                <w:rFonts w:cs="Arial"/>
                <w:color w:val="auto"/>
              </w:rPr>
              <w:t xml:space="preserve">Children Checks </w:t>
            </w:r>
            <w:r w:rsidR="36A68872" w:rsidRPr="66055FDB">
              <w:rPr>
                <w:rFonts w:cs="Arial"/>
                <w:color w:val="auto"/>
              </w:rPr>
              <w:t>and</w:t>
            </w:r>
            <w:r w:rsidR="0036258E" w:rsidRPr="66055FDB">
              <w:rPr>
                <w:rFonts w:cs="Arial"/>
                <w:color w:val="auto"/>
              </w:rPr>
              <w:t xml:space="preserve"> </w:t>
            </w:r>
            <w:r w:rsidR="2FF1DEE2" w:rsidRPr="66055FDB">
              <w:rPr>
                <w:rFonts w:cs="Arial"/>
                <w:color w:val="auto"/>
              </w:rPr>
              <w:t xml:space="preserve">necessary </w:t>
            </w:r>
            <w:r w:rsidR="0036258E" w:rsidRPr="66055FDB">
              <w:rPr>
                <w:rFonts w:cs="Arial"/>
                <w:color w:val="auto"/>
              </w:rPr>
              <w:t>background checks</w:t>
            </w:r>
            <w:r w:rsidR="5D2108A3" w:rsidRPr="66055FDB">
              <w:rPr>
                <w:rFonts w:cs="Arial"/>
                <w:color w:val="auto"/>
              </w:rPr>
              <w:t xml:space="preserve"> if required</w:t>
            </w:r>
            <w:r w:rsidR="0036258E" w:rsidRPr="66055FDB">
              <w:rPr>
                <w:rFonts w:cs="Arial"/>
                <w:color w:val="auto"/>
              </w:rPr>
              <w:t xml:space="preserve"> (</w:t>
            </w:r>
            <w:bookmarkStart w:id="13" w:name="_Int_v1QXGJ86"/>
            <w:r w:rsidRPr="66055FDB">
              <w:rPr>
                <w:rFonts w:cs="Arial"/>
                <w:color w:val="auto"/>
              </w:rPr>
              <w:t>e.g</w:t>
            </w:r>
            <w:r w:rsidR="0036258E" w:rsidRPr="66055FDB">
              <w:rPr>
                <w:rFonts w:cs="Arial"/>
                <w:color w:val="auto"/>
              </w:rPr>
              <w:t>.</w:t>
            </w:r>
            <w:bookmarkEnd w:id="13"/>
            <w:r w:rsidR="0036258E" w:rsidRPr="66055FDB">
              <w:rPr>
                <w:rFonts w:cs="Arial"/>
                <w:color w:val="auto"/>
              </w:rPr>
              <w:t xml:space="preserve"> national police clearance).</w:t>
            </w:r>
          </w:p>
          <w:p w14:paraId="7A2BF612" w14:textId="57F84CC9" w:rsidR="0036258E" w:rsidRPr="0036258E" w:rsidRDefault="0036258E" w:rsidP="00CC47F8">
            <w:pPr>
              <w:numPr>
                <w:ilvl w:val="0"/>
                <w:numId w:val="9"/>
              </w:numPr>
              <w:spacing w:before="0" w:after="0" w:line="264" w:lineRule="auto"/>
              <w:contextualSpacing/>
              <w:rPr>
                <w:rFonts w:cs="Arial"/>
                <w:color w:val="auto"/>
                <w:szCs w:val="22"/>
              </w:rPr>
            </w:pPr>
            <w:r w:rsidRPr="7B6AF32D">
              <w:rPr>
                <w:rFonts w:cs="Arial"/>
                <w:color w:val="auto"/>
              </w:rPr>
              <w:t xml:space="preserve">Volunteers and staff receive an appropriate induction and are aware of their responsibilities to </w:t>
            </w:r>
            <w:r w:rsidR="2368B3F6" w:rsidRPr="7B6AF32D">
              <w:rPr>
                <w:rFonts w:cs="Arial"/>
                <w:color w:val="auto"/>
              </w:rPr>
              <w:t xml:space="preserve">protect </w:t>
            </w:r>
            <w:r w:rsidRPr="7B6AF32D">
              <w:rPr>
                <w:rFonts w:cs="Arial"/>
                <w:color w:val="auto"/>
              </w:rPr>
              <w:t>children and young people</w:t>
            </w:r>
            <w:r w:rsidR="2368B3F6" w:rsidRPr="7B6AF32D">
              <w:rPr>
                <w:rFonts w:cs="Arial"/>
                <w:color w:val="auto"/>
              </w:rPr>
              <w:t xml:space="preserve"> from harm</w:t>
            </w:r>
            <w:r w:rsidR="007A5965">
              <w:rPr>
                <w:rFonts w:cs="Arial"/>
                <w:color w:val="auto"/>
              </w:rPr>
              <w:t>.</w:t>
            </w:r>
          </w:p>
          <w:p w14:paraId="038C1611" w14:textId="77216F64" w:rsidR="0036258E" w:rsidRPr="0036258E" w:rsidRDefault="007A5965" w:rsidP="66055FDB">
            <w:pPr>
              <w:numPr>
                <w:ilvl w:val="0"/>
                <w:numId w:val="9"/>
              </w:numPr>
              <w:spacing w:before="0" w:after="0" w:line="264" w:lineRule="auto"/>
              <w:contextualSpacing/>
              <w:rPr>
                <w:rFonts w:cs="Arial"/>
                <w:color w:val="auto"/>
              </w:rPr>
            </w:pPr>
            <w:r w:rsidRPr="66055FDB">
              <w:rPr>
                <w:rFonts w:cs="Arial"/>
                <w:color w:val="auto"/>
              </w:rPr>
              <w:t>The o</w:t>
            </w:r>
            <w:r w:rsidR="0036258E" w:rsidRPr="66055FDB">
              <w:rPr>
                <w:rFonts w:cs="Arial"/>
                <w:color w:val="auto"/>
              </w:rPr>
              <w:t>rganisation verifies applicants’ identity, qualifications, professional registration and relevant background/</w:t>
            </w:r>
            <w:r w:rsidR="2368B3F6" w:rsidRPr="66055FDB">
              <w:rPr>
                <w:rFonts w:cs="Arial"/>
                <w:color w:val="auto"/>
              </w:rPr>
              <w:t xml:space="preserve">Working </w:t>
            </w:r>
            <w:r w:rsidR="0036258E" w:rsidRPr="66055FDB">
              <w:rPr>
                <w:rFonts w:cs="Arial"/>
                <w:color w:val="auto"/>
              </w:rPr>
              <w:t xml:space="preserve">with </w:t>
            </w:r>
            <w:r w:rsidR="2368B3F6" w:rsidRPr="66055FDB">
              <w:rPr>
                <w:rFonts w:cs="Arial"/>
                <w:color w:val="auto"/>
              </w:rPr>
              <w:t>Children</w:t>
            </w:r>
            <w:r w:rsidR="0036258E" w:rsidRPr="66055FDB">
              <w:rPr>
                <w:rFonts w:cs="Arial"/>
                <w:color w:val="auto"/>
              </w:rPr>
              <w:t>/police checks</w:t>
            </w:r>
            <w:r w:rsidRPr="66055FDB">
              <w:rPr>
                <w:rFonts w:cs="Arial"/>
                <w:color w:val="auto"/>
              </w:rPr>
              <w:t>.</w:t>
            </w:r>
          </w:p>
          <w:p w14:paraId="50791608" w14:textId="77777777" w:rsidR="0036258E" w:rsidRPr="0036258E" w:rsidRDefault="0036258E" w:rsidP="00C85386">
            <w:pPr>
              <w:spacing w:after="120"/>
              <w:rPr>
                <w:rFonts w:cs="Arial"/>
                <w:color w:val="auto"/>
                <w:szCs w:val="22"/>
              </w:rPr>
            </w:pPr>
            <w:r w:rsidRPr="0036258E">
              <w:rPr>
                <w:rFonts w:cs="Arial"/>
                <w:color w:val="auto"/>
                <w:szCs w:val="22"/>
              </w:rPr>
              <w:t>Links to resources that support child safeguarding improvements in this area:</w:t>
            </w:r>
          </w:p>
          <w:bookmarkStart w:id="14" w:name="_Hlk117777158"/>
          <w:p w14:paraId="504F117D" w14:textId="77777777" w:rsidR="0036258E" w:rsidRPr="0036258E" w:rsidRDefault="0036258E" w:rsidP="00CC47F8">
            <w:pPr>
              <w:numPr>
                <w:ilvl w:val="0"/>
                <w:numId w:val="13"/>
              </w:numPr>
              <w:spacing w:before="0" w:after="0" w:line="264" w:lineRule="auto"/>
              <w:contextualSpacing/>
              <w:rPr>
                <w:rFonts w:cs="Arial"/>
                <w:color w:val="auto"/>
                <w:szCs w:val="22"/>
              </w:rPr>
            </w:pPr>
            <w:r w:rsidRPr="0036258E">
              <w:rPr>
                <w:rFonts w:ascii="Calibri" w:hAnsi="Calibri"/>
                <w:color w:val="auto"/>
                <w:sz w:val="20"/>
              </w:rPr>
              <w:fldChar w:fldCharType="begin"/>
            </w:r>
            <w:r w:rsidRPr="0036258E">
              <w:rPr>
                <w:rFonts w:ascii="Calibri" w:hAnsi="Calibri"/>
                <w:color w:val="auto"/>
                <w:sz w:val="20"/>
              </w:rPr>
              <w:instrText xml:space="preserve"> HYPERLINK "https://workingwithchildren.wa.gov.au/" </w:instrText>
            </w:r>
            <w:r w:rsidRPr="0036258E">
              <w:rPr>
                <w:rFonts w:ascii="Calibri" w:hAnsi="Calibri"/>
                <w:color w:val="auto"/>
                <w:sz w:val="20"/>
              </w:rPr>
            </w:r>
            <w:r w:rsidRPr="0036258E">
              <w:rPr>
                <w:rFonts w:ascii="Calibri" w:hAnsi="Calibri"/>
                <w:color w:val="auto"/>
                <w:sz w:val="20"/>
              </w:rPr>
              <w:fldChar w:fldCharType="separate"/>
            </w:r>
            <w:r w:rsidRPr="0036258E">
              <w:rPr>
                <w:rFonts w:cs="Arial"/>
                <w:color w:val="0000FF"/>
                <w:szCs w:val="22"/>
                <w:u w:val="single"/>
              </w:rPr>
              <w:t>Working with Children Checks (WA)</w:t>
            </w:r>
            <w:r w:rsidRPr="0036258E">
              <w:rPr>
                <w:rFonts w:cs="Arial"/>
                <w:color w:val="0000FF"/>
                <w:szCs w:val="22"/>
                <w:u w:val="single"/>
              </w:rPr>
              <w:fldChar w:fldCharType="end"/>
            </w:r>
          </w:p>
          <w:bookmarkEnd w:id="14"/>
          <w:p w14:paraId="045EC76C" w14:textId="77777777" w:rsidR="0036258E" w:rsidRPr="0036258E" w:rsidRDefault="0036258E" w:rsidP="0036258E">
            <w:pPr>
              <w:spacing w:before="0" w:after="120"/>
              <w:ind w:left="720"/>
              <w:contextualSpacing/>
              <w:rPr>
                <w:rFonts w:cs="Arial"/>
                <w:color w:val="auto"/>
              </w:rPr>
            </w:pPr>
          </w:p>
        </w:tc>
      </w:tr>
      <w:tr w:rsidR="0036258E" w:rsidRPr="0036258E" w14:paraId="6ABFB8BE" w14:textId="77777777" w:rsidTr="00EE4111">
        <w:tc>
          <w:tcPr>
            <w:tcW w:w="2978" w:type="dxa"/>
          </w:tcPr>
          <w:p w14:paraId="205EDB95" w14:textId="58BB535A" w:rsidR="0036258E" w:rsidRPr="0036258E" w:rsidRDefault="0036258E" w:rsidP="0036258E">
            <w:pPr>
              <w:spacing w:before="0" w:after="120"/>
              <w:rPr>
                <w:rFonts w:cs="Arial"/>
                <w:b/>
                <w:color w:val="auto"/>
                <w:sz w:val="24"/>
              </w:rPr>
            </w:pPr>
            <w:r w:rsidRPr="0036258E">
              <w:rPr>
                <w:rFonts w:cs="Arial"/>
                <w:b/>
                <w:color w:val="auto"/>
                <w:sz w:val="24"/>
              </w:rPr>
              <w:t>Score</w:t>
            </w:r>
          </w:p>
          <w:p w14:paraId="721AA4D7"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Always</w:t>
            </w:r>
          </w:p>
          <w:p w14:paraId="0332B16A"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Most of the time</w:t>
            </w:r>
          </w:p>
          <w:p w14:paraId="4ACCD2CC"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Sometimes</w:t>
            </w:r>
          </w:p>
          <w:p w14:paraId="2EBFCB28"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Rarely</w:t>
            </w:r>
          </w:p>
          <w:p w14:paraId="0EE18F5B"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Never</w:t>
            </w:r>
          </w:p>
          <w:p w14:paraId="7E455705"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Other (don’t know)</w:t>
            </w:r>
          </w:p>
        </w:tc>
        <w:tc>
          <w:tcPr>
            <w:tcW w:w="7226" w:type="dxa"/>
            <w:gridSpan w:val="3"/>
          </w:tcPr>
          <w:p w14:paraId="4528472A" w14:textId="25797FA2" w:rsidR="0036258E" w:rsidRPr="0036258E" w:rsidRDefault="0036258E" w:rsidP="0036258E">
            <w:pPr>
              <w:spacing w:before="0" w:after="120"/>
              <w:rPr>
                <w:rFonts w:cs="Arial"/>
                <w:b/>
                <w:color w:val="auto"/>
                <w:sz w:val="24"/>
              </w:rPr>
            </w:pPr>
            <w:r w:rsidRPr="0036258E">
              <w:rPr>
                <w:rFonts w:cs="Arial"/>
                <w:b/>
                <w:color w:val="auto"/>
                <w:sz w:val="24"/>
              </w:rPr>
              <w:t>Scoring comment</w:t>
            </w:r>
          </w:p>
          <w:p w14:paraId="353EE2E9" w14:textId="5257A357" w:rsidR="0036258E" w:rsidRPr="0036258E" w:rsidRDefault="0036258E" w:rsidP="0036258E">
            <w:pPr>
              <w:spacing w:before="0" w:after="120"/>
              <w:rPr>
                <w:rFonts w:cs="Arial"/>
                <w:color w:val="auto"/>
              </w:rPr>
            </w:pPr>
          </w:p>
          <w:p w14:paraId="4893D784" w14:textId="77777777" w:rsidR="0036258E" w:rsidRPr="0036258E" w:rsidRDefault="0036258E" w:rsidP="0036258E">
            <w:pPr>
              <w:spacing w:before="0" w:after="120"/>
              <w:rPr>
                <w:rFonts w:cs="Arial"/>
                <w:color w:val="auto"/>
              </w:rPr>
            </w:pPr>
            <w:r w:rsidRPr="0036258E">
              <w:rPr>
                <w:rFonts w:cs="Arial"/>
                <w:color w:val="auto"/>
              </w:rPr>
              <w:t xml:space="preserve"> </w:t>
            </w:r>
          </w:p>
        </w:tc>
      </w:tr>
      <w:tr w:rsidR="0036258E" w:rsidRPr="0036258E" w14:paraId="7D71EA1F" w14:textId="77777777" w:rsidTr="006D4E5F">
        <w:trPr>
          <w:trHeight w:val="4252"/>
        </w:trPr>
        <w:tc>
          <w:tcPr>
            <w:tcW w:w="6236" w:type="dxa"/>
            <w:gridSpan w:val="2"/>
          </w:tcPr>
          <w:p w14:paraId="581F5066" w14:textId="41223ED2" w:rsidR="0036258E" w:rsidRPr="0036258E" w:rsidRDefault="0036258E" w:rsidP="0036258E">
            <w:pPr>
              <w:spacing w:before="0" w:after="120"/>
              <w:rPr>
                <w:rFonts w:cs="Arial"/>
                <w:b/>
                <w:color w:val="auto"/>
                <w:sz w:val="24"/>
              </w:rPr>
            </w:pPr>
            <w:r w:rsidRPr="0036258E">
              <w:rPr>
                <w:rFonts w:cs="Arial"/>
                <w:b/>
                <w:color w:val="auto"/>
                <w:sz w:val="24"/>
              </w:rPr>
              <w:t>Next steps</w:t>
            </w:r>
          </w:p>
          <w:p w14:paraId="445C512A" w14:textId="62C0DEDB" w:rsidR="0036258E" w:rsidRPr="0036258E" w:rsidRDefault="0036258E" w:rsidP="0036258E">
            <w:pPr>
              <w:spacing w:before="0" w:after="120"/>
              <w:rPr>
                <w:rFonts w:cs="Arial"/>
                <w:color w:val="auto"/>
                <w:sz w:val="24"/>
              </w:rPr>
            </w:pPr>
          </w:p>
          <w:p w14:paraId="24A2989E" w14:textId="77777777" w:rsidR="0036258E" w:rsidRPr="0036258E" w:rsidRDefault="0036258E" w:rsidP="0036258E">
            <w:pPr>
              <w:spacing w:before="0" w:after="120"/>
              <w:rPr>
                <w:rFonts w:cs="Arial"/>
                <w:color w:val="auto"/>
                <w:sz w:val="24"/>
              </w:rPr>
            </w:pPr>
          </w:p>
          <w:p w14:paraId="0CC5AF82" w14:textId="77777777" w:rsidR="0036258E" w:rsidRPr="0036258E" w:rsidRDefault="0036258E" w:rsidP="0036258E">
            <w:pPr>
              <w:spacing w:before="0" w:after="120"/>
              <w:rPr>
                <w:rFonts w:cs="Arial"/>
                <w:color w:val="auto"/>
                <w:sz w:val="24"/>
              </w:rPr>
            </w:pPr>
          </w:p>
          <w:p w14:paraId="16EAB3FE" w14:textId="77777777" w:rsidR="0036258E" w:rsidRPr="0036258E" w:rsidRDefault="0036258E" w:rsidP="0036258E">
            <w:pPr>
              <w:spacing w:before="0" w:after="120"/>
              <w:rPr>
                <w:rFonts w:cs="Arial"/>
                <w:color w:val="auto"/>
                <w:sz w:val="24"/>
              </w:rPr>
            </w:pPr>
          </w:p>
          <w:p w14:paraId="4507DFBB" w14:textId="77777777" w:rsidR="0036258E" w:rsidRPr="0036258E" w:rsidRDefault="0036258E" w:rsidP="0036258E">
            <w:pPr>
              <w:spacing w:before="0" w:after="120"/>
              <w:rPr>
                <w:rFonts w:cs="Arial"/>
                <w:color w:val="auto"/>
                <w:sz w:val="24"/>
              </w:rPr>
            </w:pPr>
          </w:p>
        </w:tc>
        <w:tc>
          <w:tcPr>
            <w:tcW w:w="1984" w:type="dxa"/>
          </w:tcPr>
          <w:p w14:paraId="5A1ED536" w14:textId="21C3F237" w:rsidR="0036258E" w:rsidRPr="0036258E" w:rsidRDefault="0036258E" w:rsidP="0036258E">
            <w:pPr>
              <w:spacing w:before="0" w:after="120"/>
              <w:rPr>
                <w:rFonts w:cs="Arial"/>
                <w:b/>
                <w:color w:val="auto"/>
              </w:rPr>
            </w:pPr>
            <w:r w:rsidRPr="0036258E">
              <w:rPr>
                <w:rFonts w:cs="Arial"/>
                <w:b/>
                <w:color w:val="auto"/>
                <w:sz w:val="24"/>
              </w:rPr>
              <w:t>By whom</w:t>
            </w:r>
            <w:r w:rsidRPr="0036258E">
              <w:rPr>
                <w:rFonts w:cs="Arial"/>
                <w:noProof/>
                <w:color w:val="auto"/>
                <w:sz w:val="24"/>
              </w:rPr>
              <w:t xml:space="preserve"> </w:t>
            </w:r>
          </w:p>
        </w:tc>
        <w:tc>
          <w:tcPr>
            <w:tcW w:w="1984" w:type="dxa"/>
          </w:tcPr>
          <w:p w14:paraId="6BE64F02" w14:textId="3BFC76D8" w:rsidR="0036258E" w:rsidRPr="0036258E" w:rsidRDefault="0036258E" w:rsidP="0036258E">
            <w:pPr>
              <w:spacing w:before="0" w:after="120"/>
              <w:rPr>
                <w:rFonts w:cs="Arial"/>
                <w:b/>
                <w:color w:val="auto"/>
              </w:rPr>
            </w:pPr>
            <w:r w:rsidRPr="0036258E">
              <w:rPr>
                <w:rFonts w:cs="Arial"/>
                <w:b/>
                <w:color w:val="auto"/>
                <w:sz w:val="24"/>
              </w:rPr>
              <w:t>By when</w:t>
            </w:r>
            <w:r w:rsidRPr="0036258E">
              <w:rPr>
                <w:rFonts w:cs="Arial"/>
                <w:noProof/>
                <w:color w:val="auto"/>
                <w:sz w:val="24"/>
              </w:rPr>
              <w:t xml:space="preserve"> </w:t>
            </w:r>
          </w:p>
        </w:tc>
      </w:tr>
    </w:tbl>
    <w:p w14:paraId="3CD0D6A2" w14:textId="77777777" w:rsidR="0036258E" w:rsidRPr="0036258E" w:rsidRDefault="0036258E" w:rsidP="0036258E">
      <w:pPr>
        <w:spacing w:before="0" w:after="120" w:line="264" w:lineRule="auto"/>
        <w:rPr>
          <w:rFonts w:ascii="Calibri" w:hAnsi="Calibri"/>
          <w:color w:val="auto"/>
          <w:sz w:val="24"/>
          <w:lang w:eastAsia="en-US"/>
        </w:rPr>
      </w:pPr>
      <w:r w:rsidRPr="0036258E">
        <w:rPr>
          <w:rFonts w:ascii="Calibri" w:hAnsi="Calibri"/>
          <w:color w:val="auto"/>
          <w:sz w:val="24"/>
          <w:lang w:eastAsia="en-US"/>
        </w:rPr>
        <w:br w:type="page"/>
      </w:r>
    </w:p>
    <w:tbl>
      <w:tblPr>
        <w:tblStyle w:val="TableGrid1"/>
        <w:tblW w:w="10207" w:type="dxa"/>
        <w:tblInd w:w="-289" w:type="dxa"/>
        <w:tblLook w:val="04A0" w:firstRow="1" w:lastRow="0" w:firstColumn="1" w:lastColumn="0" w:noHBand="0" w:noVBand="1"/>
      </w:tblPr>
      <w:tblGrid>
        <w:gridCol w:w="2978"/>
        <w:gridCol w:w="3258"/>
        <w:gridCol w:w="1984"/>
        <w:gridCol w:w="1987"/>
      </w:tblGrid>
      <w:tr w:rsidR="0036258E" w:rsidRPr="0036258E" w14:paraId="12909B85" w14:textId="77777777" w:rsidTr="00EE4111">
        <w:tc>
          <w:tcPr>
            <w:tcW w:w="10207" w:type="dxa"/>
            <w:gridSpan w:val="4"/>
          </w:tcPr>
          <w:p w14:paraId="32C6E01E" w14:textId="77777777" w:rsidR="0036258E" w:rsidRPr="0036258E" w:rsidRDefault="0036258E" w:rsidP="0036258E">
            <w:pPr>
              <w:spacing w:before="0" w:after="120"/>
              <w:rPr>
                <w:rFonts w:cs="Arial"/>
                <w:color w:val="auto"/>
                <w:sz w:val="24"/>
              </w:rPr>
            </w:pPr>
            <w:r w:rsidRPr="0036258E">
              <w:rPr>
                <w:rFonts w:cs="Arial"/>
                <w:b/>
                <w:color w:val="4472C4"/>
                <w:sz w:val="28"/>
              </w:rPr>
              <w:lastRenderedPageBreak/>
              <w:t>Principle 6:</w:t>
            </w:r>
            <w:r w:rsidRPr="0036258E">
              <w:rPr>
                <w:rFonts w:cs="Arial"/>
                <w:color w:val="4472C4"/>
                <w:sz w:val="28"/>
              </w:rPr>
              <w:t xml:space="preserve"> Processes to respond to complaints and concerns are child focussed </w:t>
            </w:r>
          </w:p>
        </w:tc>
      </w:tr>
      <w:tr w:rsidR="0036258E" w:rsidRPr="0036258E" w14:paraId="65786866" w14:textId="77777777" w:rsidTr="00EE4111">
        <w:tc>
          <w:tcPr>
            <w:tcW w:w="10207" w:type="dxa"/>
            <w:gridSpan w:val="4"/>
          </w:tcPr>
          <w:p w14:paraId="4896D0E9" w14:textId="334105CE" w:rsidR="0036258E" w:rsidRPr="00C85386" w:rsidRDefault="0036258E" w:rsidP="00C85386">
            <w:pPr>
              <w:numPr>
                <w:ilvl w:val="0"/>
                <w:numId w:val="8"/>
              </w:numPr>
              <w:spacing w:before="240" w:after="0" w:line="264" w:lineRule="auto"/>
              <w:ind w:left="333"/>
              <w:contextualSpacing/>
              <w:rPr>
                <w:rFonts w:cs="Arial"/>
                <w:color w:val="auto"/>
                <w:sz w:val="24"/>
                <w:szCs w:val="24"/>
              </w:rPr>
            </w:pPr>
            <w:r w:rsidRPr="66055FDB">
              <w:rPr>
                <w:rFonts w:cs="Arial"/>
                <w:color w:val="auto"/>
                <w:sz w:val="24"/>
                <w:szCs w:val="24"/>
              </w:rPr>
              <w:t xml:space="preserve">The organisation has </w:t>
            </w:r>
            <w:r w:rsidR="00CC79A1" w:rsidRPr="00A8009A">
              <w:rPr>
                <w:rFonts w:cs="Arial"/>
                <w:b/>
                <w:bCs/>
                <w:color w:val="auto"/>
                <w:sz w:val="24"/>
                <w:szCs w:val="24"/>
              </w:rPr>
              <w:t xml:space="preserve">child friendly and </w:t>
            </w:r>
            <w:r w:rsidRPr="00A8009A">
              <w:rPr>
                <w:rFonts w:cs="Arial"/>
                <w:b/>
                <w:bCs/>
                <w:color w:val="auto"/>
                <w:sz w:val="24"/>
                <w:szCs w:val="24"/>
              </w:rPr>
              <w:t>accessible</w:t>
            </w:r>
            <w:r w:rsidRPr="66055FDB">
              <w:rPr>
                <w:rFonts w:cs="Arial"/>
                <w:color w:val="auto"/>
                <w:sz w:val="24"/>
                <w:szCs w:val="24"/>
              </w:rPr>
              <w:t xml:space="preserve"> </w:t>
            </w:r>
            <w:r w:rsidR="00CC79A1" w:rsidRPr="66055FDB">
              <w:rPr>
                <w:rFonts w:cs="Arial"/>
                <w:color w:val="auto"/>
                <w:sz w:val="24"/>
                <w:szCs w:val="24"/>
              </w:rPr>
              <w:t xml:space="preserve">processes </w:t>
            </w:r>
            <w:r w:rsidRPr="66055FDB">
              <w:rPr>
                <w:rFonts w:cs="Arial"/>
                <w:color w:val="auto"/>
                <w:sz w:val="24"/>
                <w:szCs w:val="24"/>
              </w:rPr>
              <w:t xml:space="preserve">for raising concerns and </w:t>
            </w:r>
            <w:r w:rsidR="1539B182" w:rsidRPr="66055FDB">
              <w:rPr>
                <w:rFonts w:cs="Arial"/>
                <w:color w:val="auto"/>
                <w:sz w:val="24"/>
                <w:szCs w:val="24"/>
              </w:rPr>
              <w:t xml:space="preserve">making </w:t>
            </w:r>
            <w:r w:rsidRPr="66055FDB">
              <w:rPr>
                <w:rFonts w:cs="Arial"/>
                <w:color w:val="auto"/>
                <w:sz w:val="24"/>
                <w:szCs w:val="24"/>
              </w:rPr>
              <w:t xml:space="preserve">complaints and </w:t>
            </w:r>
            <w:r w:rsidRPr="00A8009A">
              <w:rPr>
                <w:rFonts w:cs="Arial"/>
                <w:b/>
                <w:bCs/>
                <w:color w:val="auto"/>
                <w:sz w:val="24"/>
                <w:szCs w:val="24"/>
              </w:rPr>
              <w:t>takes all concerns and complaints seriously</w:t>
            </w:r>
            <w:r w:rsidRPr="66055FDB">
              <w:rPr>
                <w:rFonts w:cs="Arial"/>
                <w:color w:val="auto"/>
                <w:sz w:val="24"/>
                <w:szCs w:val="24"/>
              </w:rPr>
              <w:t xml:space="preserve">. </w:t>
            </w:r>
            <w:r w:rsidR="5E44D91F" w:rsidRPr="66055FDB">
              <w:rPr>
                <w:rFonts w:cs="Arial"/>
                <w:color w:val="auto"/>
                <w:sz w:val="24"/>
                <w:szCs w:val="24"/>
              </w:rPr>
              <w:t xml:space="preserve">Employees respond promptly and effectively when receiving complaints, </w:t>
            </w:r>
            <w:r w:rsidR="00F50E8C" w:rsidRPr="66055FDB">
              <w:rPr>
                <w:rFonts w:cs="Arial"/>
                <w:color w:val="auto"/>
                <w:sz w:val="24"/>
                <w:szCs w:val="24"/>
              </w:rPr>
              <w:t>concerns,</w:t>
            </w:r>
            <w:r w:rsidR="5E44D91F" w:rsidRPr="66055FDB">
              <w:rPr>
                <w:rFonts w:cs="Arial"/>
                <w:color w:val="auto"/>
                <w:sz w:val="24"/>
                <w:szCs w:val="24"/>
              </w:rPr>
              <w:t xml:space="preserve"> and disclosures</w:t>
            </w:r>
            <w:r w:rsidR="74F2B508" w:rsidRPr="66055FDB">
              <w:rPr>
                <w:rFonts w:cs="Arial"/>
                <w:color w:val="auto"/>
                <w:sz w:val="24"/>
                <w:szCs w:val="24"/>
              </w:rPr>
              <w:t xml:space="preserve"> of abuse</w:t>
            </w:r>
            <w:r w:rsidR="5E44D91F" w:rsidRPr="66055FDB">
              <w:rPr>
                <w:rFonts w:cs="Arial"/>
                <w:color w:val="auto"/>
                <w:sz w:val="24"/>
                <w:szCs w:val="24"/>
              </w:rPr>
              <w:t>.</w:t>
            </w:r>
          </w:p>
          <w:p w14:paraId="5CD95036" w14:textId="77777777" w:rsidR="0036258E" w:rsidRPr="0036258E" w:rsidRDefault="0036258E" w:rsidP="00C85386">
            <w:pPr>
              <w:spacing w:after="120"/>
              <w:rPr>
                <w:rFonts w:cs="Arial"/>
                <w:color w:val="auto"/>
                <w:szCs w:val="22"/>
              </w:rPr>
            </w:pPr>
            <w:r w:rsidRPr="0036258E">
              <w:rPr>
                <w:rFonts w:cs="Arial"/>
                <w:color w:val="auto"/>
                <w:szCs w:val="22"/>
              </w:rPr>
              <w:t>What might this look like?</w:t>
            </w:r>
          </w:p>
          <w:p w14:paraId="17E71218" w14:textId="02C2C47D" w:rsidR="0036258E" w:rsidRPr="0036258E" w:rsidRDefault="3E3D13C8" w:rsidP="66055FDB">
            <w:pPr>
              <w:numPr>
                <w:ilvl w:val="0"/>
                <w:numId w:val="9"/>
              </w:numPr>
              <w:spacing w:before="0" w:after="0" w:line="264" w:lineRule="auto"/>
              <w:contextualSpacing/>
              <w:rPr>
                <w:rFonts w:cs="Arial"/>
                <w:color w:val="auto"/>
              </w:rPr>
            </w:pPr>
            <w:r w:rsidRPr="66055FDB">
              <w:rPr>
                <w:rFonts w:cs="Arial"/>
                <w:color w:val="auto"/>
              </w:rPr>
              <w:t>A</w:t>
            </w:r>
            <w:r w:rsidR="0036258E" w:rsidRPr="66055FDB">
              <w:rPr>
                <w:rFonts w:cs="Arial"/>
                <w:color w:val="auto"/>
              </w:rPr>
              <w:t xml:space="preserve"> clear complaint handling policy and process that outlines roles and responsibilities, approach</w:t>
            </w:r>
            <w:r w:rsidR="7C2CB31C" w:rsidRPr="66055FDB">
              <w:rPr>
                <w:rFonts w:cs="Arial"/>
                <w:color w:val="auto"/>
              </w:rPr>
              <w:t>es</w:t>
            </w:r>
            <w:r w:rsidR="0036258E" w:rsidRPr="66055FDB">
              <w:rPr>
                <w:rFonts w:cs="Arial"/>
                <w:color w:val="auto"/>
              </w:rPr>
              <w:t xml:space="preserve"> to </w:t>
            </w:r>
            <w:r w:rsidR="60689388" w:rsidRPr="66055FDB">
              <w:rPr>
                <w:rFonts w:cs="Arial"/>
                <w:color w:val="auto"/>
              </w:rPr>
              <w:t xml:space="preserve">managing </w:t>
            </w:r>
            <w:r w:rsidR="1491C153" w:rsidRPr="66055FDB">
              <w:rPr>
                <w:rFonts w:cs="Arial"/>
                <w:color w:val="auto"/>
              </w:rPr>
              <w:t xml:space="preserve">a variety of </w:t>
            </w:r>
            <w:r w:rsidR="0036258E" w:rsidRPr="66055FDB">
              <w:rPr>
                <w:rFonts w:cs="Arial"/>
                <w:color w:val="auto"/>
              </w:rPr>
              <w:t>complaints</w:t>
            </w:r>
            <w:r w:rsidR="1491C153" w:rsidRPr="66055FDB">
              <w:rPr>
                <w:rFonts w:cs="Arial"/>
                <w:color w:val="auto"/>
              </w:rPr>
              <w:t>,</w:t>
            </w:r>
            <w:r w:rsidR="0036258E" w:rsidRPr="66055FDB">
              <w:rPr>
                <w:rFonts w:cs="Arial"/>
                <w:color w:val="auto"/>
              </w:rPr>
              <w:t xml:space="preserve"> and </w:t>
            </w:r>
            <w:r w:rsidR="6097EDFC" w:rsidRPr="66055FDB">
              <w:rPr>
                <w:rFonts w:cs="Arial"/>
                <w:color w:val="auto"/>
              </w:rPr>
              <w:t>what action to take after a complaint has been made.</w:t>
            </w:r>
          </w:p>
          <w:p w14:paraId="16ADDA78" w14:textId="1DF4BB4A" w:rsidR="0036258E" w:rsidRPr="001B3DC0" w:rsidRDefault="004E11DF" w:rsidP="001B3DC0">
            <w:pPr>
              <w:numPr>
                <w:ilvl w:val="0"/>
                <w:numId w:val="9"/>
              </w:numPr>
              <w:spacing w:before="0" w:after="0" w:line="264" w:lineRule="auto"/>
              <w:contextualSpacing/>
              <w:rPr>
                <w:rFonts w:cs="Arial"/>
                <w:color w:val="auto"/>
                <w:szCs w:val="22"/>
              </w:rPr>
            </w:pPr>
            <w:r>
              <w:rPr>
                <w:rFonts w:cs="Arial"/>
                <w:color w:val="auto"/>
              </w:rPr>
              <w:t>The c</w:t>
            </w:r>
            <w:r w:rsidR="0036258E" w:rsidRPr="7B6AF32D">
              <w:rPr>
                <w:rFonts w:cs="Arial"/>
                <w:color w:val="auto"/>
              </w:rPr>
              <w:t>omplaint handling process is understood by</w:t>
            </w:r>
            <w:r w:rsidR="033DC931" w:rsidRPr="7B6AF32D">
              <w:rPr>
                <w:rFonts w:cs="Arial"/>
                <w:color w:val="auto"/>
              </w:rPr>
              <w:t>, and accessible to,</w:t>
            </w:r>
            <w:r w:rsidR="0036258E" w:rsidRPr="7B6AF32D">
              <w:rPr>
                <w:rFonts w:cs="Arial"/>
                <w:color w:val="auto"/>
              </w:rPr>
              <w:t xml:space="preserve"> children and young people, volunteers, </w:t>
            </w:r>
            <w:r w:rsidR="00587AD6" w:rsidRPr="7B6AF32D">
              <w:rPr>
                <w:rFonts w:cs="Arial"/>
                <w:color w:val="auto"/>
              </w:rPr>
              <w:t>staff,</w:t>
            </w:r>
            <w:r w:rsidR="0036258E" w:rsidRPr="7B6AF32D">
              <w:rPr>
                <w:rFonts w:cs="Arial"/>
                <w:color w:val="auto"/>
              </w:rPr>
              <w:t xml:space="preserve"> and families</w:t>
            </w:r>
            <w:r>
              <w:rPr>
                <w:rFonts w:cs="Arial"/>
                <w:color w:val="auto"/>
              </w:rPr>
              <w:t>.</w:t>
            </w:r>
          </w:p>
          <w:p w14:paraId="26A2E677" w14:textId="55F067C1" w:rsidR="0036258E" w:rsidRPr="001B3DC0" w:rsidRDefault="0036258E" w:rsidP="001B3DC0">
            <w:pPr>
              <w:numPr>
                <w:ilvl w:val="0"/>
                <w:numId w:val="9"/>
              </w:numPr>
              <w:spacing w:before="0" w:after="0" w:line="264" w:lineRule="auto"/>
              <w:contextualSpacing/>
              <w:rPr>
                <w:rFonts w:cs="Arial"/>
                <w:color w:val="auto"/>
                <w:szCs w:val="22"/>
              </w:rPr>
            </w:pPr>
            <w:r w:rsidRPr="7B6AF32D">
              <w:rPr>
                <w:rFonts w:cs="Arial"/>
                <w:color w:val="auto"/>
              </w:rPr>
              <w:t>Complaints are taken seriously and responded to promptly and thoroughly</w:t>
            </w:r>
            <w:r w:rsidR="004E11DF">
              <w:rPr>
                <w:rFonts w:cs="Arial"/>
                <w:color w:val="auto"/>
              </w:rPr>
              <w:t>.</w:t>
            </w:r>
          </w:p>
          <w:p w14:paraId="527037E6" w14:textId="4E075F2A" w:rsidR="0036258E" w:rsidRPr="001B3DC0" w:rsidRDefault="0194684A" w:rsidP="66055FDB">
            <w:pPr>
              <w:numPr>
                <w:ilvl w:val="0"/>
                <w:numId w:val="9"/>
              </w:numPr>
              <w:spacing w:before="0" w:after="0" w:line="264" w:lineRule="auto"/>
              <w:contextualSpacing/>
              <w:rPr>
                <w:rFonts w:cs="Arial"/>
                <w:color w:val="auto"/>
              </w:rPr>
            </w:pPr>
            <w:r w:rsidRPr="66055FDB">
              <w:rPr>
                <w:rFonts w:cs="Arial"/>
                <w:color w:val="auto"/>
              </w:rPr>
              <w:t>The o</w:t>
            </w:r>
            <w:r w:rsidR="0036258E" w:rsidRPr="66055FDB">
              <w:rPr>
                <w:rFonts w:cs="Arial"/>
                <w:color w:val="auto"/>
              </w:rPr>
              <w:t>rganisation has procedures in place to report complaints and concerns to relevant authorities</w:t>
            </w:r>
            <w:r w:rsidR="37BC6249" w:rsidRPr="66055FDB">
              <w:rPr>
                <w:rFonts w:cs="Arial"/>
                <w:color w:val="auto"/>
              </w:rPr>
              <w:t xml:space="preserve"> when necessary</w:t>
            </w:r>
            <w:r w:rsidR="49079C6E" w:rsidRPr="66055FDB">
              <w:rPr>
                <w:rFonts w:cs="Arial"/>
                <w:color w:val="auto"/>
              </w:rPr>
              <w:t xml:space="preserve"> and within appropriate timeframes</w:t>
            </w:r>
            <w:r w:rsidR="0036258E" w:rsidRPr="66055FDB">
              <w:rPr>
                <w:rFonts w:cs="Arial"/>
                <w:color w:val="auto"/>
              </w:rPr>
              <w:t xml:space="preserve">. </w:t>
            </w:r>
          </w:p>
          <w:p w14:paraId="361D5623" w14:textId="609A5FCB" w:rsidR="0036258E" w:rsidRPr="001B3DC0" w:rsidRDefault="00E26227" w:rsidP="001B3DC0">
            <w:pPr>
              <w:numPr>
                <w:ilvl w:val="0"/>
                <w:numId w:val="9"/>
              </w:numPr>
              <w:spacing w:before="0" w:after="0" w:line="264" w:lineRule="auto"/>
              <w:contextualSpacing/>
              <w:rPr>
                <w:rFonts w:cs="Arial"/>
                <w:color w:val="auto"/>
                <w:szCs w:val="22"/>
              </w:rPr>
            </w:pPr>
            <w:r>
              <w:rPr>
                <w:rFonts w:cs="Arial"/>
                <w:color w:val="auto"/>
                <w:szCs w:val="22"/>
              </w:rPr>
              <w:t xml:space="preserve">The organisation </w:t>
            </w:r>
            <w:r w:rsidR="00FD50C3">
              <w:rPr>
                <w:rFonts w:cs="Arial"/>
                <w:color w:val="auto"/>
                <w:szCs w:val="22"/>
              </w:rPr>
              <w:t>uses learnings from f</w:t>
            </w:r>
            <w:r w:rsidR="0036258E" w:rsidRPr="001B3DC0">
              <w:rPr>
                <w:rFonts w:cs="Arial"/>
                <w:color w:val="auto"/>
                <w:szCs w:val="22"/>
              </w:rPr>
              <w:t>eedback and complaints</w:t>
            </w:r>
            <w:r w:rsidR="00FD50C3">
              <w:rPr>
                <w:rFonts w:cs="Arial"/>
                <w:color w:val="auto"/>
                <w:szCs w:val="22"/>
              </w:rPr>
              <w:t xml:space="preserve"> received to improve their</w:t>
            </w:r>
            <w:r w:rsidR="0036258E" w:rsidRPr="001B3DC0">
              <w:rPr>
                <w:rFonts w:cs="Arial"/>
                <w:color w:val="auto"/>
                <w:szCs w:val="22"/>
              </w:rPr>
              <w:t xml:space="preserve"> policy and practice</w:t>
            </w:r>
            <w:r w:rsidR="004E11DF">
              <w:rPr>
                <w:rFonts w:cs="Arial"/>
                <w:color w:val="auto"/>
                <w:szCs w:val="22"/>
              </w:rPr>
              <w:t>.</w:t>
            </w:r>
          </w:p>
          <w:p w14:paraId="3DB9BA50" w14:textId="18CC49D1" w:rsidR="001B3DC0" w:rsidRPr="001B3DC0" w:rsidRDefault="2241F5B1" w:rsidP="001B3DC0">
            <w:pPr>
              <w:pStyle w:val="ListParagraph"/>
              <w:numPr>
                <w:ilvl w:val="0"/>
                <w:numId w:val="9"/>
              </w:numPr>
              <w:suppressAutoHyphens/>
              <w:autoSpaceDE w:val="0"/>
              <w:autoSpaceDN w:val="0"/>
              <w:adjustRightInd w:val="0"/>
              <w:spacing w:before="0" w:after="40" w:line="240" w:lineRule="atLeast"/>
              <w:textAlignment w:val="center"/>
            </w:pPr>
            <w:r>
              <w:t>Information about raising and responding to concerns and complaints is in easy English for individuals with different levels of English literacy</w:t>
            </w:r>
            <w:r w:rsidR="75398151">
              <w:t xml:space="preserve"> and cognitive ability</w:t>
            </w:r>
            <w:r>
              <w:t xml:space="preserve">. </w:t>
            </w:r>
          </w:p>
          <w:p w14:paraId="6FAF937B" w14:textId="3793FAAF" w:rsidR="001B3DC0" w:rsidRPr="001B3DC0" w:rsidRDefault="39D2B717" w:rsidP="001B3DC0">
            <w:pPr>
              <w:pStyle w:val="ListParagraph"/>
              <w:numPr>
                <w:ilvl w:val="0"/>
                <w:numId w:val="9"/>
              </w:numPr>
              <w:suppressAutoHyphens/>
              <w:autoSpaceDE w:val="0"/>
              <w:autoSpaceDN w:val="0"/>
              <w:adjustRightInd w:val="0"/>
              <w:spacing w:before="0" w:after="40" w:line="240" w:lineRule="atLeast"/>
              <w:textAlignment w:val="center"/>
            </w:pPr>
            <w:r>
              <w:t>Information about raising and responding to concerns and complaints is available in child-friendly formats</w:t>
            </w:r>
            <w:r w:rsidR="11C64742">
              <w:t>, such as the use of visual aids</w:t>
            </w:r>
            <w:r>
              <w:t>.</w:t>
            </w:r>
          </w:p>
          <w:p w14:paraId="6C58DEF5" w14:textId="77777777" w:rsidR="0036258E" w:rsidRPr="0036258E" w:rsidRDefault="0036258E" w:rsidP="00C85386">
            <w:pPr>
              <w:spacing w:after="120"/>
              <w:rPr>
                <w:rFonts w:cs="Arial"/>
                <w:color w:val="auto"/>
                <w:szCs w:val="22"/>
              </w:rPr>
            </w:pPr>
            <w:r w:rsidRPr="0036258E">
              <w:rPr>
                <w:rFonts w:cs="Arial"/>
                <w:color w:val="auto"/>
                <w:szCs w:val="22"/>
              </w:rPr>
              <w:t>Links to resources that support child safeguarding improvements in this area:</w:t>
            </w:r>
          </w:p>
          <w:bookmarkStart w:id="15" w:name="_Hlk117777598"/>
          <w:p w14:paraId="286E5BEF" w14:textId="42341874" w:rsidR="0036258E" w:rsidRPr="00105FBC" w:rsidRDefault="0036258E" w:rsidP="00105FBC">
            <w:pPr>
              <w:numPr>
                <w:ilvl w:val="0"/>
                <w:numId w:val="13"/>
              </w:numPr>
              <w:spacing w:before="0" w:after="0" w:line="264" w:lineRule="auto"/>
              <w:contextualSpacing/>
              <w:rPr>
                <w:rFonts w:cs="Arial"/>
                <w:color w:val="auto"/>
                <w:szCs w:val="22"/>
              </w:rPr>
            </w:pPr>
            <w:r w:rsidRPr="7B6AF32D">
              <w:rPr>
                <w:rFonts w:ascii="Calibri" w:hAnsi="Calibri"/>
                <w:color w:val="auto"/>
                <w:sz w:val="20"/>
              </w:rPr>
              <w:fldChar w:fldCharType="begin"/>
            </w:r>
            <w:r w:rsidRPr="7B6AF32D">
              <w:rPr>
                <w:rFonts w:ascii="Calibri" w:hAnsi="Calibri"/>
                <w:color w:val="auto"/>
                <w:sz w:val="20"/>
              </w:rPr>
              <w:instrText xml:space="preserve"> HYPERLINK "https://childsafe.humanrights.gov.au/tools-resources/practical-tools" </w:instrText>
            </w:r>
            <w:r w:rsidRPr="7B6AF32D">
              <w:rPr>
                <w:rFonts w:ascii="Calibri" w:hAnsi="Calibri"/>
                <w:color w:val="auto"/>
                <w:sz w:val="20"/>
              </w:rPr>
            </w:r>
            <w:r w:rsidRPr="7B6AF32D">
              <w:rPr>
                <w:rFonts w:ascii="Calibri" w:hAnsi="Calibri"/>
                <w:color w:val="auto"/>
                <w:sz w:val="20"/>
              </w:rPr>
              <w:fldChar w:fldCharType="separate"/>
            </w:r>
            <w:r w:rsidRPr="7B6AF32D">
              <w:rPr>
                <w:rFonts w:cs="Arial"/>
                <w:color w:val="0000FF"/>
                <w:u w:val="single"/>
              </w:rPr>
              <w:t>Code of conduct example</w:t>
            </w:r>
            <w:r w:rsidRPr="7B6AF32D">
              <w:rPr>
                <w:rFonts w:cs="Arial"/>
                <w:color w:val="0000FF"/>
                <w:u w:val="single"/>
              </w:rPr>
              <w:fldChar w:fldCharType="end"/>
            </w:r>
            <w:r w:rsidR="00105FBC">
              <w:rPr>
                <w:rFonts w:cs="Arial"/>
                <w:color w:val="0000FF"/>
                <w:u w:val="single"/>
              </w:rPr>
              <w:t xml:space="preserve"> </w:t>
            </w:r>
            <w:r w:rsidR="00105FBC" w:rsidRPr="00F901DA">
              <w:rPr>
                <w:rFonts w:cs="Arial"/>
                <w:color w:val="0000FF"/>
                <w:szCs w:val="22"/>
                <w:u w:val="single"/>
              </w:rPr>
              <w:t>(Australian Human Rights Commission)</w:t>
            </w:r>
          </w:p>
          <w:bookmarkStart w:id="16" w:name="_Hlk117777372"/>
          <w:bookmarkEnd w:id="15"/>
          <w:p w14:paraId="2CC9AE47" w14:textId="77777777" w:rsidR="0036258E" w:rsidRPr="0036258E" w:rsidRDefault="0036258E" w:rsidP="001B3DC0">
            <w:pPr>
              <w:numPr>
                <w:ilvl w:val="0"/>
                <w:numId w:val="9"/>
              </w:numPr>
              <w:spacing w:before="0" w:after="0" w:line="264" w:lineRule="auto"/>
              <w:contextualSpacing/>
              <w:rPr>
                <w:rFonts w:cs="Arial"/>
                <w:color w:val="0000FF"/>
                <w:szCs w:val="22"/>
                <w:u w:val="single"/>
              </w:rPr>
            </w:pPr>
            <w:r w:rsidRPr="7B6AF32D">
              <w:rPr>
                <w:rFonts w:cs="Arial"/>
                <w:color w:val="auto"/>
              </w:rPr>
              <w:fldChar w:fldCharType="begin"/>
            </w:r>
            <w:r w:rsidRPr="7B6AF32D">
              <w:rPr>
                <w:rFonts w:cs="Arial"/>
                <w:color w:val="auto"/>
              </w:rPr>
              <w:instrText xml:space="preserve"> HYPERLINK "https://www.ccyp.wa.gov.au/info-for-children-and-young-people/tips-for-children-and-young-people-on-how-to-make-a-complaint/" </w:instrText>
            </w:r>
            <w:r w:rsidRPr="7B6AF32D">
              <w:rPr>
                <w:rFonts w:cs="Arial"/>
                <w:color w:val="auto"/>
              </w:rPr>
            </w:r>
            <w:r w:rsidRPr="7B6AF32D">
              <w:rPr>
                <w:rFonts w:cs="Arial"/>
                <w:color w:val="auto"/>
              </w:rPr>
              <w:fldChar w:fldCharType="separate"/>
            </w:r>
            <w:r w:rsidRPr="7B6AF32D">
              <w:rPr>
                <w:rFonts w:cs="Arial"/>
                <w:color w:val="0000FF"/>
                <w:u w:val="single"/>
              </w:rPr>
              <w:t>Tips for children and young people on how to make a complaint (WA Commissioner for Children and Young People)</w:t>
            </w:r>
          </w:p>
          <w:p w14:paraId="502F9416" w14:textId="77777777" w:rsidR="0036258E" w:rsidRPr="0036258E" w:rsidRDefault="0036258E" w:rsidP="001B3DC0">
            <w:pPr>
              <w:numPr>
                <w:ilvl w:val="0"/>
                <w:numId w:val="9"/>
              </w:numPr>
              <w:spacing w:before="0" w:after="0" w:line="240" w:lineRule="auto"/>
              <w:contextualSpacing/>
              <w:rPr>
                <w:rFonts w:cs="Arial"/>
                <w:color w:val="auto"/>
                <w:szCs w:val="22"/>
                <w:u w:val="single"/>
              </w:rPr>
            </w:pPr>
            <w:r w:rsidRPr="7B6AF32D">
              <w:rPr>
                <w:rFonts w:ascii="Calibri" w:hAnsi="Calibri"/>
                <w:color w:val="auto"/>
                <w:sz w:val="20"/>
              </w:rPr>
              <w:fldChar w:fldCharType="end"/>
            </w:r>
            <w:hyperlink r:id="rId19">
              <w:r w:rsidRPr="7B6AF32D">
                <w:rPr>
                  <w:rFonts w:cs="Arial"/>
                  <w:color w:val="0000FF"/>
                  <w:u w:val="single"/>
                </w:rPr>
                <w:t>Guidelines for Complaints Handling (WA Ombudsman)</w:t>
              </w:r>
            </w:hyperlink>
          </w:p>
          <w:p w14:paraId="4C50F5F8" w14:textId="77777777" w:rsidR="0036258E" w:rsidRPr="00EE5FE2" w:rsidRDefault="00DD2A60" w:rsidP="001B3DC0">
            <w:pPr>
              <w:numPr>
                <w:ilvl w:val="0"/>
                <w:numId w:val="9"/>
              </w:numPr>
              <w:spacing w:before="0" w:after="0" w:line="264" w:lineRule="auto"/>
              <w:contextualSpacing/>
              <w:rPr>
                <w:rFonts w:cs="Arial"/>
                <w:color w:val="auto"/>
                <w:szCs w:val="22"/>
                <w:u w:val="single"/>
              </w:rPr>
            </w:pPr>
            <w:hyperlink r:id="rId20" w:history="1">
              <w:r w:rsidR="0036258E" w:rsidRPr="0036258E">
                <w:rPr>
                  <w:rFonts w:cs="Arial"/>
                  <w:color w:val="0000FF"/>
                  <w:szCs w:val="22"/>
                  <w:u w:val="single"/>
                </w:rPr>
                <w:t>Responding to a suspicion of harm against a child (Play by the Rules)</w:t>
              </w:r>
            </w:hyperlink>
          </w:p>
          <w:bookmarkEnd w:id="16"/>
          <w:p w14:paraId="58F90D19" w14:textId="77777777" w:rsidR="0036258E" w:rsidRPr="0036258E" w:rsidRDefault="0036258E" w:rsidP="00087AA9">
            <w:pPr>
              <w:spacing w:before="0" w:after="0" w:line="264" w:lineRule="auto"/>
              <w:ind w:left="720"/>
              <w:contextualSpacing/>
              <w:rPr>
                <w:rFonts w:cs="Arial"/>
                <w:color w:val="auto"/>
              </w:rPr>
            </w:pPr>
          </w:p>
        </w:tc>
      </w:tr>
      <w:tr w:rsidR="0036258E" w:rsidRPr="0036258E" w14:paraId="755F3F73" w14:textId="77777777" w:rsidTr="00EE4111">
        <w:tc>
          <w:tcPr>
            <w:tcW w:w="2978" w:type="dxa"/>
          </w:tcPr>
          <w:p w14:paraId="5749F59B" w14:textId="1B4A7D5F" w:rsidR="0036258E" w:rsidRPr="0036258E" w:rsidRDefault="0036258E" w:rsidP="0036258E">
            <w:pPr>
              <w:spacing w:before="0" w:after="120"/>
              <w:rPr>
                <w:rFonts w:cs="Arial"/>
                <w:b/>
                <w:color w:val="auto"/>
                <w:sz w:val="24"/>
              </w:rPr>
            </w:pPr>
            <w:r w:rsidRPr="0036258E">
              <w:rPr>
                <w:rFonts w:cs="Arial"/>
                <w:b/>
                <w:color w:val="auto"/>
                <w:sz w:val="24"/>
              </w:rPr>
              <w:t>Score</w:t>
            </w:r>
          </w:p>
          <w:p w14:paraId="4B60325F"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Always</w:t>
            </w:r>
          </w:p>
          <w:p w14:paraId="4479320A"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Most of the time</w:t>
            </w:r>
          </w:p>
          <w:p w14:paraId="78818711"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Sometimes</w:t>
            </w:r>
          </w:p>
          <w:p w14:paraId="1C27846C"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Rarely</w:t>
            </w:r>
          </w:p>
          <w:p w14:paraId="330FF6C8"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Never</w:t>
            </w:r>
          </w:p>
          <w:p w14:paraId="067B1E71"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Other (don’t know)</w:t>
            </w:r>
          </w:p>
        </w:tc>
        <w:tc>
          <w:tcPr>
            <w:tcW w:w="7229" w:type="dxa"/>
            <w:gridSpan w:val="3"/>
          </w:tcPr>
          <w:p w14:paraId="3C4B88FA" w14:textId="13B871D2" w:rsidR="0036258E" w:rsidRPr="0036258E" w:rsidRDefault="0036258E" w:rsidP="0036258E">
            <w:pPr>
              <w:spacing w:before="0" w:after="120"/>
              <w:rPr>
                <w:rFonts w:cs="Arial"/>
                <w:b/>
                <w:color w:val="auto"/>
                <w:sz w:val="24"/>
              </w:rPr>
            </w:pPr>
            <w:r w:rsidRPr="0036258E">
              <w:rPr>
                <w:rFonts w:cs="Arial"/>
                <w:b/>
                <w:color w:val="auto"/>
                <w:sz w:val="24"/>
              </w:rPr>
              <w:t>Scoring comment</w:t>
            </w:r>
          </w:p>
          <w:p w14:paraId="064DE538" w14:textId="51A114F2" w:rsidR="0036258E" w:rsidRPr="0036258E" w:rsidRDefault="0036258E" w:rsidP="0036258E">
            <w:pPr>
              <w:spacing w:before="0" w:after="120"/>
              <w:rPr>
                <w:rFonts w:cs="Arial"/>
                <w:color w:val="auto"/>
              </w:rPr>
            </w:pPr>
          </w:p>
        </w:tc>
      </w:tr>
      <w:tr w:rsidR="0036258E" w:rsidRPr="0036258E" w14:paraId="0EF8C83B" w14:textId="77777777" w:rsidTr="00A8009A">
        <w:trPr>
          <w:trHeight w:val="1983"/>
        </w:trPr>
        <w:tc>
          <w:tcPr>
            <w:tcW w:w="6236" w:type="dxa"/>
            <w:gridSpan w:val="2"/>
          </w:tcPr>
          <w:p w14:paraId="62122220" w14:textId="25F33CBD" w:rsidR="0036258E" w:rsidRPr="0036258E" w:rsidRDefault="0036258E" w:rsidP="0036258E">
            <w:pPr>
              <w:spacing w:before="0" w:after="120"/>
              <w:rPr>
                <w:rFonts w:cs="Arial"/>
                <w:b/>
                <w:color w:val="auto"/>
                <w:sz w:val="24"/>
              </w:rPr>
            </w:pPr>
            <w:r w:rsidRPr="0036258E">
              <w:rPr>
                <w:rFonts w:cs="Arial"/>
                <w:b/>
                <w:color w:val="auto"/>
                <w:sz w:val="24"/>
              </w:rPr>
              <w:t>Next steps</w:t>
            </w:r>
          </w:p>
          <w:p w14:paraId="6CB40F7F" w14:textId="07229A9A" w:rsidR="0036258E" w:rsidRPr="0036258E" w:rsidRDefault="0036258E" w:rsidP="0036258E">
            <w:pPr>
              <w:spacing w:before="0" w:after="120"/>
              <w:rPr>
                <w:rFonts w:cs="Arial"/>
                <w:color w:val="auto"/>
                <w:sz w:val="24"/>
              </w:rPr>
            </w:pPr>
          </w:p>
          <w:p w14:paraId="52C36E3A" w14:textId="77777777" w:rsidR="0036258E" w:rsidRPr="0036258E" w:rsidRDefault="0036258E" w:rsidP="0036258E">
            <w:pPr>
              <w:spacing w:before="0" w:after="120"/>
              <w:rPr>
                <w:rFonts w:cs="Arial"/>
                <w:color w:val="auto"/>
                <w:sz w:val="24"/>
              </w:rPr>
            </w:pPr>
          </w:p>
          <w:p w14:paraId="4BA9979A" w14:textId="77777777" w:rsidR="0036258E" w:rsidRDefault="0036258E" w:rsidP="0036258E">
            <w:pPr>
              <w:spacing w:before="0" w:after="120"/>
              <w:rPr>
                <w:rFonts w:cs="Arial"/>
                <w:color w:val="auto"/>
                <w:sz w:val="24"/>
              </w:rPr>
            </w:pPr>
          </w:p>
          <w:p w14:paraId="13252BE4" w14:textId="77777777" w:rsidR="006D4E5F" w:rsidRDefault="006D4E5F" w:rsidP="0036258E">
            <w:pPr>
              <w:spacing w:before="0" w:after="120"/>
              <w:rPr>
                <w:rFonts w:cs="Arial"/>
                <w:color w:val="auto"/>
                <w:sz w:val="24"/>
              </w:rPr>
            </w:pPr>
          </w:p>
          <w:p w14:paraId="2E6880E9" w14:textId="14118ADE" w:rsidR="006D4E5F" w:rsidRPr="0036258E" w:rsidRDefault="006D4E5F" w:rsidP="0036258E">
            <w:pPr>
              <w:spacing w:before="0" w:after="120"/>
              <w:rPr>
                <w:rFonts w:cs="Arial"/>
                <w:color w:val="auto"/>
                <w:sz w:val="24"/>
              </w:rPr>
            </w:pPr>
          </w:p>
        </w:tc>
        <w:tc>
          <w:tcPr>
            <w:tcW w:w="1984" w:type="dxa"/>
          </w:tcPr>
          <w:p w14:paraId="7A263C50" w14:textId="1BBB6E3E" w:rsidR="0036258E" w:rsidRPr="0036258E" w:rsidRDefault="0036258E" w:rsidP="0036258E">
            <w:pPr>
              <w:spacing w:before="0" w:after="120"/>
              <w:rPr>
                <w:rFonts w:cs="Arial"/>
                <w:b/>
                <w:color w:val="auto"/>
              </w:rPr>
            </w:pPr>
            <w:r w:rsidRPr="0036258E">
              <w:rPr>
                <w:rFonts w:cs="Arial"/>
                <w:b/>
                <w:color w:val="auto"/>
                <w:sz w:val="24"/>
              </w:rPr>
              <w:t>By whom</w:t>
            </w:r>
            <w:r w:rsidRPr="0036258E">
              <w:rPr>
                <w:rFonts w:cs="Arial"/>
                <w:noProof/>
                <w:color w:val="auto"/>
                <w:sz w:val="24"/>
              </w:rPr>
              <w:t xml:space="preserve"> </w:t>
            </w:r>
          </w:p>
        </w:tc>
        <w:tc>
          <w:tcPr>
            <w:tcW w:w="1987" w:type="dxa"/>
          </w:tcPr>
          <w:p w14:paraId="27E4C8D1" w14:textId="286BFBA1" w:rsidR="0036258E" w:rsidRPr="0036258E" w:rsidRDefault="0036258E" w:rsidP="0036258E">
            <w:pPr>
              <w:spacing w:before="0" w:after="120"/>
              <w:rPr>
                <w:rFonts w:cs="Arial"/>
                <w:b/>
                <w:color w:val="auto"/>
              </w:rPr>
            </w:pPr>
            <w:r w:rsidRPr="0036258E">
              <w:rPr>
                <w:rFonts w:cs="Arial"/>
                <w:b/>
                <w:color w:val="auto"/>
                <w:sz w:val="24"/>
              </w:rPr>
              <w:t>By when</w:t>
            </w:r>
            <w:r w:rsidRPr="0036258E">
              <w:rPr>
                <w:rFonts w:cs="Arial"/>
                <w:noProof/>
                <w:color w:val="auto"/>
                <w:sz w:val="24"/>
              </w:rPr>
              <w:t xml:space="preserve"> </w:t>
            </w:r>
          </w:p>
        </w:tc>
      </w:tr>
      <w:tr w:rsidR="0036258E" w:rsidRPr="0036258E" w14:paraId="451E3F47" w14:textId="77777777" w:rsidTr="00EE4111">
        <w:tc>
          <w:tcPr>
            <w:tcW w:w="10207" w:type="dxa"/>
            <w:gridSpan w:val="4"/>
          </w:tcPr>
          <w:p w14:paraId="486AD29A" w14:textId="5A6D66D9" w:rsidR="0036258E" w:rsidRPr="0036258E" w:rsidRDefault="0036258E" w:rsidP="0036258E">
            <w:pPr>
              <w:spacing w:before="0" w:after="120"/>
              <w:rPr>
                <w:rFonts w:cs="Arial"/>
                <w:color w:val="auto"/>
                <w:sz w:val="24"/>
              </w:rPr>
            </w:pPr>
            <w:r w:rsidRPr="0036258E">
              <w:rPr>
                <w:rFonts w:cs="Arial"/>
                <w:b/>
                <w:color w:val="4472C4"/>
                <w:sz w:val="28"/>
              </w:rPr>
              <w:lastRenderedPageBreak/>
              <w:t>Principle 7:</w:t>
            </w:r>
            <w:r w:rsidRPr="0036258E">
              <w:rPr>
                <w:rFonts w:cs="Arial"/>
                <w:color w:val="4472C4"/>
                <w:sz w:val="28"/>
              </w:rPr>
              <w:t xml:space="preserve"> Staff and volunteers are equipped with the knowledge, </w:t>
            </w:r>
            <w:r w:rsidR="00F50E8C" w:rsidRPr="0036258E">
              <w:rPr>
                <w:rFonts w:cs="Arial"/>
                <w:color w:val="4472C4"/>
                <w:sz w:val="28"/>
              </w:rPr>
              <w:t>skills,</w:t>
            </w:r>
            <w:r w:rsidRPr="0036258E">
              <w:rPr>
                <w:rFonts w:cs="Arial"/>
                <w:color w:val="4472C4"/>
                <w:sz w:val="28"/>
              </w:rPr>
              <w:t xml:space="preserve"> and awareness to keep children and young people safe through ongoing education and training </w:t>
            </w:r>
          </w:p>
        </w:tc>
      </w:tr>
      <w:tr w:rsidR="0036258E" w:rsidRPr="0036258E" w14:paraId="27436909" w14:textId="77777777" w:rsidTr="00EE4111">
        <w:tc>
          <w:tcPr>
            <w:tcW w:w="10207" w:type="dxa"/>
            <w:gridSpan w:val="4"/>
          </w:tcPr>
          <w:p w14:paraId="09361BC3" w14:textId="707F416F" w:rsidR="0036258E" w:rsidRPr="00C85386" w:rsidRDefault="0073113D" w:rsidP="00C85386">
            <w:pPr>
              <w:numPr>
                <w:ilvl w:val="0"/>
                <w:numId w:val="8"/>
              </w:numPr>
              <w:spacing w:before="240" w:after="0" w:line="264" w:lineRule="auto"/>
              <w:ind w:left="361"/>
              <w:contextualSpacing/>
              <w:rPr>
                <w:rFonts w:cs="Arial"/>
                <w:color w:val="auto"/>
                <w:sz w:val="24"/>
              </w:rPr>
            </w:pPr>
            <w:r>
              <w:rPr>
                <w:rFonts w:cs="Arial"/>
                <w:color w:val="auto"/>
                <w:sz w:val="24"/>
              </w:rPr>
              <w:t>The o</w:t>
            </w:r>
            <w:r w:rsidR="0036258E" w:rsidRPr="0036258E">
              <w:rPr>
                <w:rFonts w:cs="Arial"/>
                <w:color w:val="auto"/>
                <w:sz w:val="24"/>
              </w:rPr>
              <w:t xml:space="preserve">rganisation </w:t>
            </w:r>
            <w:r w:rsidR="005D75B1">
              <w:rPr>
                <w:rFonts w:cs="Arial"/>
                <w:color w:val="auto"/>
                <w:sz w:val="24"/>
              </w:rPr>
              <w:t xml:space="preserve">provides </w:t>
            </w:r>
            <w:r w:rsidR="0036258E" w:rsidRPr="0036258E">
              <w:rPr>
                <w:rFonts w:cs="Arial"/>
                <w:b/>
                <w:color w:val="auto"/>
                <w:sz w:val="24"/>
              </w:rPr>
              <w:t>continuous support</w:t>
            </w:r>
            <w:r w:rsidR="0036258E" w:rsidRPr="0036258E">
              <w:rPr>
                <w:rFonts w:cs="Arial"/>
                <w:color w:val="auto"/>
                <w:sz w:val="24"/>
              </w:rPr>
              <w:t xml:space="preserve"> </w:t>
            </w:r>
            <w:r w:rsidR="005D75B1">
              <w:rPr>
                <w:rFonts w:cs="Arial"/>
                <w:color w:val="auto"/>
                <w:sz w:val="24"/>
              </w:rPr>
              <w:t xml:space="preserve">to </w:t>
            </w:r>
            <w:r w:rsidR="0036258E" w:rsidRPr="0036258E">
              <w:rPr>
                <w:rFonts w:cs="Arial"/>
                <w:color w:val="auto"/>
                <w:sz w:val="24"/>
              </w:rPr>
              <w:t xml:space="preserve">volunteers and staff to meet the needs of children and young people and </w:t>
            </w:r>
            <w:r w:rsidR="0036258E" w:rsidRPr="0036258E">
              <w:rPr>
                <w:rFonts w:cs="Arial"/>
                <w:b/>
                <w:color w:val="auto"/>
                <w:sz w:val="24"/>
              </w:rPr>
              <w:t>information and training</w:t>
            </w:r>
            <w:r w:rsidR="0036258E" w:rsidRPr="0036258E">
              <w:rPr>
                <w:rFonts w:cs="Arial"/>
                <w:color w:val="auto"/>
                <w:sz w:val="24"/>
              </w:rPr>
              <w:t xml:space="preserve"> on child safety and wellbeing</w:t>
            </w:r>
            <w:r w:rsidR="003263FC">
              <w:rPr>
                <w:rFonts w:cs="Arial"/>
                <w:color w:val="auto"/>
                <w:sz w:val="24"/>
              </w:rPr>
              <w:t>,</w:t>
            </w:r>
            <w:r w:rsidR="000137AF">
              <w:rPr>
                <w:rFonts w:cs="Arial"/>
                <w:color w:val="auto"/>
                <w:sz w:val="24"/>
              </w:rPr>
              <w:t xml:space="preserve"> including</w:t>
            </w:r>
            <w:r w:rsidR="00405897">
              <w:rPr>
                <w:rFonts w:cs="Arial"/>
                <w:color w:val="auto"/>
                <w:sz w:val="24"/>
              </w:rPr>
              <w:t xml:space="preserve"> how to </w:t>
            </w:r>
            <w:r w:rsidR="00405897" w:rsidRPr="00A8009A">
              <w:rPr>
                <w:rFonts w:cs="Arial"/>
                <w:b/>
                <w:bCs/>
                <w:color w:val="auto"/>
                <w:sz w:val="24"/>
              </w:rPr>
              <w:t>respond</w:t>
            </w:r>
            <w:r w:rsidR="00405897">
              <w:rPr>
                <w:rFonts w:cs="Arial"/>
                <w:color w:val="auto"/>
                <w:sz w:val="24"/>
              </w:rPr>
              <w:t xml:space="preserve"> to </w:t>
            </w:r>
            <w:r w:rsidR="003E7C40">
              <w:rPr>
                <w:rFonts w:cs="Arial"/>
                <w:color w:val="auto"/>
                <w:sz w:val="24"/>
              </w:rPr>
              <w:t xml:space="preserve">complaints, </w:t>
            </w:r>
            <w:r w:rsidR="000660CB">
              <w:rPr>
                <w:rFonts w:cs="Arial"/>
                <w:color w:val="auto"/>
                <w:sz w:val="24"/>
              </w:rPr>
              <w:t>concerns,</w:t>
            </w:r>
            <w:r w:rsidR="003E7C40">
              <w:rPr>
                <w:rFonts w:cs="Arial"/>
                <w:color w:val="auto"/>
                <w:sz w:val="24"/>
              </w:rPr>
              <w:t xml:space="preserve"> and disclosures of abuse.</w:t>
            </w:r>
          </w:p>
          <w:p w14:paraId="7BD3AECD" w14:textId="77777777" w:rsidR="0036258E" w:rsidRPr="0036258E" w:rsidRDefault="0036258E" w:rsidP="00C85386">
            <w:pPr>
              <w:spacing w:after="120"/>
              <w:rPr>
                <w:rFonts w:cs="Arial"/>
                <w:color w:val="auto"/>
                <w:szCs w:val="22"/>
              </w:rPr>
            </w:pPr>
            <w:r w:rsidRPr="0036258E">
              <w:rPr>
                <w:rFonts w:cs="Arial"/>
                <w:color w:val="auto"/>
                <w:szCs w:val="22"/>
              </w:rPr>
              <w:t xml:space="preserve">What might this look like? </w:t>
            </w:r>
          </w:p>
          <w:p w14:paraId="02E5D9B3" w14:textId="6B7C8606" w:rsidR="0036258E" w:rsidRPr="0036258E" w:rsidRDefault="0036258E" w:rsidP="00CC47F8">
            <w:pPr>
              <w:numPr>
                <w:ilvl w:val="0"/>
                <w:numId w:val="9"/>
              </w:numPr>
              <w:spacing w:before="0" w:after="0" w:line="264" w:lineRule="auto"/>
              <w:contextualSpacing/>
              <w:rPr>
                <w:rFonts w:cs="Arial"/>
                <w:bCs/>
                <w:color w:val="auto"/>
                <w:szCs w:val="22"/>
              </w:rPr>
            </w:pPr>
            <w:r w:rsidRPr="7B6AF32D">
              <w:rPr>
                <w:rFonts w:cs="Arial"/>
                <w:color w:val="auto"/>
              </w:rPr>
              <w:t>Volunteers and staff are trained and follow the organisation’s policies, procedures and processes when responding to a</w:t>
            </w:r>
            <w:r w:rsidR="00416375">
              <w:rPr>
                <w:rFonts w:cs="Arial"/>
                <w:color w:val="auto"/>
              </w:rPr>
              <w:t xml:space="preserve"> complaint or</w:t>
            </w:r>
            <w:r w:rsidRPr="7B6AF32D">
              <w:rPr>
                <w:rFonts w:cs="Arial"/>
                <w:color w:val="auto"/>
              </w:rPr>
              <w:t xml:space="preserve"> disclosure of harm or abuse</w:t>
            </w:r>
            <w:r w:rsidR="003263FC">
              <w:rPr>
                <w:rFonts w:cs="Arial"/>
                <w:color w:val="auto"/>
              </w:rPr>
              <w:t>.</w:t>
            </w:r>
          </w:p>
          <w:p w14:paraId="46DD58CE" w14:textId="29AC41E3" w:rsidR="0036258E" w:rsidRDefault="0036258E" w:rsidP="00CC47F8">
            <w:pPr>
              <w:numPr>
                <w:ilvl w:val="0"/>
                <w:numId w:val="9"/>
              </w:numPr>
              <w:spacing w:before="0" w:after="0" w:line="264" w:lineRule="auto"/>
              <w:contextualSpacing/>
              <w:rPr>
                <w:rFonts w:cs="Arial"/>
                <w:color w:val="auto"/>
                <w:szCs w:val="22"/>
              </w:rPr>
            </w:pPr>
            <w:r w:rsidRPr="0036258E">
              <w:rPr>
                <w:rFonts w:cs="Arial"/>
                <w:color w:val="auto"/>
                <w:szCs w:val="22"/>
              </w:rPr>
              <w:t>Training resources and tools are consistent, accessible</w:t>
            </w:r>
            <w:r w:rsidR="007C6C59">
              <w:rPr>
                <w:rFonts w:cs="Arial"/>
                <w:color w:val="auto"/>
                <w:szCs w:val="22"/>
              </w:rPr>
              <w:t>,</w:t>
            </w:r>
            <w:r w:rsidRPr="0036258E">
              <w:rPr>
                <w:rFonts w:cs="Arial"/>
                <w:color w:val="auto"/>
                <w:szCs w:val="22"/>
              </w:rPr>
              <w:t xml:space="preserve"> easy to use</w:t>
            </w:r>
            <w:r w:rsidR="005D75B1">
              <w:rPr>
                <w:rFonts w:cs="Arial"/>
                <w:color w:val="auto"/>
                <w:szCs w:val="22"/>
              </w:rPr>
              <w:t xml:space="preserve"> and updated regularly with current process and practice requirements</w:t>
            </w:r>
            <w:r w:rsidR="007C6C59">
              <w:rPr>
                <w:rFonts w:cs="Arial"/>
                <w:color w:val="auto"/>
                <w:szCs w:val="22"/>
              </w:rPr>
              <w:t>.</w:t>
            </w:r>
          </w:p>
          <w:p w14:paraId="2E87D519" w14:textId="57A16F17" w:rsidR="0036258E" w:rsidRPr="00C85386" w:rsidRDefault="3569BF45" w:rsidP="00C85386">
            <w:pPr>
              <w:numPr>
                <w:ilvl w:val="0"/>
                <w:numId w:val="9"/>
              </w:numPr>
              <w:spacing w:before="0" w:after="0" w:line="264" w:lineRule="auto"/>
              <w:contextualSpacing/>
              <w:rPr>
                <w:rFonts w:cs="Arial"/>
                <w:color w:val="auto"/>
                <w:szCs w:val="22"/>
              </w:rPr>
            </w:pPr>
            <w:r w:rsidRPr="7B6AF32D">
              <w:rPr>
                <w:rFonts w:cs="Arial"/>
                <w:color w:val="auto"/>
              </w:rPr>
              <w:t>Regular training and supervision sessions are provided to volunteers and staff</w:t>
            </w:r>
            <w:r w:rsidR="007C6C59">
              <w:rPr>
                <w:rFonts w:cs="Arial"/>
                <w:color w:val="auto"/>
              </w:rPr>
              <w:t>.</w:t>
            </w:r>
          </w:p>
          <w:p w14:paraId="2C06FE1E" w14:textId="77777777" w:rsidR="0036258E" w:rsidRPr="0036258E" w:rsidRDefault="0036258E" w:rsidP="00C85386">
            <w:pPr>
              <w:spacing w:after="120"/>
              <w:rPr>
                <w:rFonts w:cs="Arial"/>
                <w:color w:val="auto"/>
                <w:szCs w:val="22"/>
              </w:rPr>
            </w:pPr>
            <w:r w:rsidRPr="0036258E">
              <w:rPr>
                <w:rFonts w:cs="Arial"/>
                <w:color w:val="auto"/>
                <w:szCs w:val="22"/>
              </w:rPr>
              <w:t>Links to resources that support child safeguarding improvements in this area:</w:t>
            </w:r>
          </w:p>
          <w:bookmarkStart w:id="17" w:name="_Hlk117777630"/>
          <w:p w14:paraId="404D2D0C" w14:textId="715A8B9E" w:rsidR="0036258E" w:rsidRPr="00C1684C" w:rsidRDefault="0036258E" w:rsidP="00C1684C">
            <w:pPr>
              <w:pStyle w:val="ListParagraph"/>
              <w:numPr>
                <w:ilvl w:val="0"/>
                <w:numId w:val="14"/>
              </w:numPr>
              <w:spacing w:before="0" w:line="264" w:lineRule="auto"/>
              <w:rPr>
                <w:rFonts w:cs="Arial"/>
                <w:color w:val="auto"/>
              </w:rPr>
            </w:pPr>
            <w:r w:rsidRPr="00C1684C">
              <w:rPr>
                <w:rFonts w:ascii="Calibri" w:hAnsi="Calibri" w:cs="Times New Roman"/>
                <w:color w:val="auto"/>
                <w:sz w:val="20"/>
              </w:rPr>
              <w:fldChar w:fldCharType="begin"/>
            </w:r>
            <w:r w:rsidRPr="00C1684C">
              <w:rPr>
                <w:rFonts w:ascii="Calibri" w:hAnsi="Calibri"/>
                <w:color w:val="auto"/>
                <w:sz w:val="20"/>
              </w:rPr>
              <w:instrText xml:space="preserve"> HYPERLINK "https://www.playbytherules.net.au/online-courses/child-protection-and-safeguarding-course" </w:instrText>
            </w:r>
            <w:r w:rsidRPr="00C1684C">
              <w:rPr>
                <w:rFonts w:ascii="Calibri" w:hAnsi="Calibri" w:cs="Times New Roman"/>
                <w:color w:val="auto"/>
                <w:sz w:val="20"/>
              </w:rPr>
            </w:r>
            <w:r w:rsidRPr="00C1684C">
              <w:rPr>
                <w:rFonts w:ascii="Calibri" w:hAnsi="Calibri" w:cs="Times New Roman"/>
                <w:color w:val="auto"/>
                <w:sz w:val="20"/>
              </w:rPr>
              <w:fldChar w:fldCharType="separate"/>
            </w:r>
            <w:r w:rsidRPr="00C1684C">
              <w:rPr>
                <w:rFonts w:cs="Arial"/>
                <w:color w:val="0000FF"/>
                <w:u w:val="single"/>
              </w:rPr>
              <w:t>Child Protection Online Training (Play by the Rules)</w:t>
            </w:r>
            <w:r w:rsidRPr="00C1684C">
              <w:rPr>
                <w:rFonts w:cs="Arial"/>
                <w:color w:val="0000FF"/>
                <w:u w:val="single"/>
              </w:rPr>
              <w:fldChar w:fldCharType="end"/>
            </w:r>
            <w:r w:rsidRPr="00C1684C">
              <w:rPr>
                <w:rFonts w:cs="Arial"/>
                <w:color w:val="auto"/>
              </w:rPr>
              <w:t xml:space="preserve"> </w:t>
            </w:r>
            <w:bookmarkEnd w:id="17"/>
          </w:p>
          <w:p w14:paraId="6BC60890" w14:textId="77777777" w:rsidR="0036258E" w:rsidRPr="0036258E" w:rsidRDefault="0036258E" w:rsidP="0036258E">
            <w:pPr>
              <w:spacing w:before="0" w:after="120"/>
              <w:ind w:left="720"/>
              <w:contextualSpacing/>
              <w:rPr>
                <w:rFonts w:cs="Arial"/>
                <w:color w:val="auto"/>
              </w:rPr>
            </w:pPr>
          </w:p>
        </w:tc>
      </w:tr>
      <w:tr w:rsidR="0036258E" w:rsidRPr="0036258E" w14:paraId="4DA1F584" w14:textId="77777777" w:rsidTr="00EE4111">
        <w:trPr>
          <w:trHeight w:val="2214"/>
        </w:trPr>
        <w:tc>
          <w:tcPr>
            <w:tcW w:w="2978" w:type="dxa"/>
          </w:tcPr>
          <w:p w14:paraId="60214753" w14:textId="714A8667" w:rsidR="0036258E" w:rsidRPr="0036258E" w:rsidRDefault="0036258E" w:rsidP="0036258E">
            <w:pPr>
              <w:spacing w:before="0" w:after="120"/>
              <w:rPr>
                <w:rFonts w:cs="Arial"/>
                <w:b/>
                <w:color w:val="auto"/>
                <w:sz w:val="24"/>
              </w:rPr>
            </w:pPr>
            <w:r w:rsidRPr="0036258E">
              <w:rPr>
                <w:rFonts w:cs="Arial"/>
                <w:b/>
                <w:color w:val="auto"/>
                <w:sz w:val="24"/>
              </w:rPr>
              <w:t>Score</w:t>
            </w:r>
          </w:p>
          <w:p w14:paraId="77BA18CF"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Always</w:t>
            </w:r>
          </w:p>
          <w:p w14:paraId="3956BF5A"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Most of the time</w:t>
            </w:r>
          </w:p>
          <w:p w14:paraId="4FF7A6CD"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Sometimes</w:t>
            </w:r>
          </w:p>
          <w:p w14:paraId="6AC6EEC5"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Rarely</w:t>
            </w:r>
          </w:p>
          <w:p w14:paraId="6CC2F5C6"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Never</w:t>
            </w:r>
          </w:p>
          <w:p w14:paraId="0E5B90AA"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Other (don’t know)</w:t>
            </w:r>
          </w:p>
        </w:tc>
        <w:tc>
          <w:tcPr>
            <w:tcW w:w="7229" w:type="dxa"/>
            <w:gridSpan w:val="3"/>
          </w:tcPr>
          <w:p w14:paraId="69C9743D" w14:textId="531303C5" w:rsidR="0036258E" w:rsidRPr="0036258E" w:rsidRDefault="0036258E" w:rsidP="0036258E">
            <w:pPr>
              <w:spacing w:before="0" w:after="120"/>
              <w:rPr>
                <w:rFonts w:cs="Arial"/>
                <w:b/>
                <w:color w:val="auto"/>
                <w:sz w:val="24"/>
              </w:rPr>
            </w:pPr>
            <w:r w:rsidRPr="0036258E">
              <w:rPr>
                <w:rFonts w:cs="Arial"/>
                <w:b/>
                <w:color w:val="auto"/>
                <w:sz w:val="24"/>
              </w:rPr>
              <w:t>Scoring comment</w:t>
            </w:r>
          </w:p>
          <w:p w14:paraId="707D47FC" w14:textId="11DAC11C" w:rsidR="0036258E" w:rsidRPr="0036258E" w:rsidRDefault="0036258E" w:rsidP="0036258E">
            <w:pPr>
              <w:spacing w:before="0" w:after="120"/>
              <w:rPr>
                <w:rFonts w:cs="Arial"/>
                <w:color w:val="auto"/>
              </w:rPr>
            </w:pPr>
          </w:p>
          <w:p w14:paraId="113F8A1B" w14:textId="77777777" w:rsidR="0036258E" w:rsidRPr="0036258E" w:rsidRDefault="0036258E" w:rsidP="0036258E">
            <w:pPr>
              <w:spacing w:before="0" w:after="120"/>
              <w:rPr>
                <w:rFonts w:cs="Arial"/>
                <w:color w:val="auto"/>
              </w:rPr>
            </w:pPr>
            <w:r w:rsidRPr="0036258E">
              <w:rPr>
                <w:rFonts w:cs="Arial"/>
                <w:color w:val="auto"/>
              </w:rPr>
              <w:t xml:space="preserve"> </w:t>
            </w:r>
          </w:p>
        </w:tc>
      </w:tr>
      <w:tr w:rsidR="0036258E" w:rsidRPr="0036258E" w14:paraId="2CC590A2" w14:textId="77777777" w:rsidTr="006D4E5F">
        <w:trPr>
          <w:trHeight w:val="4252"/>
        </w:trPr>
        <w:tc>
          <w:tcPr>
            <w:tcW w:w="6236" w:type="dxa"/>
            <w:gridSpan w:val="2"/>
          </w:tcPr>
          <w:p w14:paraId="59549C46" w14:textId="1B847B34" w:rsidR="0036258E" w:rsidRPr="0036258E" w:rsidRDefault="0036258E" w:rsidP="0036258E">
            <w:pPr>
              <w:spacing w:before="0" w:after="120"/>
              <w:rPr>
                <w:rFonts w:cs="Arial"/>
                <w:b/>
                <w:color w:val="auto"/>
                <w:sz w:val="24"/>
              </w:rPr>
            </w:pPr>
            <w:r w:rsidRPr="0036258E">
              <w:rPr>
                <w:rFonts w:cs="Arial"/>
                <w:b/>
                <w:color w:val="auto"/>
                <w:sz w:val="24"/>
              </w:rPr>
              <w:t>Next steps</w:t>
            </w:r>
          </w:p>
          <w:p w14:paraId="1DFC02AC" w14:textId="169C7B92" w:rsidR="0036258E" w:rsidRPr="0036258E" w:rsidRDefault="0036258E" w:rsidP="0036258E">
            <w:pPr>
              <w:spacing w:before="0" w:after="120"/>
              <w:rPr>
                <w:rFonts w:cs="Arial"/>
                <w:color w:val="auto"/>
                <w:sz w:val="24"/>
              </w:rPr>
            </w:pPr>
          </w:p>
          <w:p w14:paraId="67FF40C5" w14:textId="77777777" w:rsidR="0036258E" w:rsidRPr="0036258E" w:rsidRDefault="0036258E" w:rsidP="0036258E">
            <w:pPr>
              <w:spacing w:before="0" w:after="120"/>
              <w:rPr>
                <w:rFonts w:cs="Arial"/>
                <w:color w:val="auto"/>
                <w:sz w:val="24"/>
              </w:rPr>
            </w:pPr>
          </w:p>
          <w:p w14:paraId="4664BFED" w14:textId="77777777" w:rsidR="0036258E" w:rsidRPr="0036258E" w:rsidRDefault="0036258E" w:rsidP="0036258E">
            <w:pPr>
              <w:spacing w:before="0" w:after="120"/>
              <w:rPr>
                <w:rFonts w:cs="Arial"/>
                <w:color w:val="auto"/>
                <w:sz w:val="24"/>
              </w:rPr>
            </w:pPr>
          </w:p>
        </w:tc>
        <w:tc>
          <w:tcPr>
            <w:tcW w:w="1984" w:type="dxa"/>
          </w:tcPr>
          <w:p w14:paraId="2223B254" w14:textId="0CD5D20D" w:rsidR="0036258E" w:rsidRPr="0036258E" w:rsidRDefault="0036258E" w:rsidP="0036258E">
            <w:pPr>
              <w:spacing w:before="0" w:after="120"/>
              <w:rPr>
                <w:rFonts w:cs="Arial"/>
                <w:b/>
                <w:color w:val="auto"/>
              </w:rPr>
            </w:pPr>
            <w:r w:rsidRPr="0036258E">
              <w:rPr>
                <w:rFonts w:cs="Arial"/>
                <w:b/>
                <w:color w:val="auto"/>
                <w:sz w:val="24"/>
              </w:rPr>
              <w:t>By whom</w:t>
            </w:r>
            <w:r w:rsidRPr="0036258E">
              <w:rPr>
                <w:rFonts w:cs="Arial"/>
                <w:noProof/>
                <w:color w:val="auto"/>
                <w:sz w:val="24"/>
              </w:rPr>
              <w:t xml:space="preserve"> </w:t>
            </w:r>
          </w:p>
        </w:tc>
        <w:tc>
          <w:tcPr>
            <w:tcW w:w="1987" w:type="dxa"/>
          </w:tcPr>
          <w:p w14:paraId="4E7D0214" w14:textId="44656E0D" w:rsidR="0036258E" w:rsidRPr="0036258E" w:rsidRDefault="0036258E" w:rsidP="0036258E">
            <w:pPr>
              <w:spacing w:before="0" w:after="120"/>
              <w:rPr>
                <w:rFonts w:cs="Arial"/>
                <w:b/>
                <w:color w:val="auto"/>
              </w:rPr>
            </w:pPr>
            <w:r w:rsidRPr="0036258E">
              <w:rPr>
                <w:rFonts w:cs="Arial"/>
                <w:b/>
                <w:color w:val="auto"/>
                <w:sz w:val="24"/>
              </w:rPr>
              <w:t>By when</w:t>
            </w:r>
            <w:r w:rsidRPr="0036258E">
              <w:rPr>
                <w:rFonts w:cs="Arial"/>
                <w:noProof/>
                <w:color w:val="auto"/>
                <w:sz w:val="24"/>
              </w:rPr>
              <w:t xml:space="preserve"> </w:t>
            </w:r>
          </w:p>
        </w:tc>
      </w:tr>
    </w:tbl>
    <w:p w14:paraId="324A68C0" w14:textId="77777777" w:rsidR="0036258E" w:rsidRPr="0036258E" w:rsidRDefault="0036258E" w:rsidP="0036258E">
      <w:pPr>
        <w:spacing w:before="0" w:after="120" w:line="264" w:lineRule="auto"/>
        <w:rPr>
          <w:rFonts w:ascii="Calibri" w:hAnsi="Calibri"/>
          <w:color w:val="auto"/>
          <w:sz w:val="20"/>
          <w:lang w:eastAsia="en-US"/>
        </w:rPr>
      </w:pPr>
      <w:r w:rsidRPr="0036258E">
        <w:rPr>
          <w:rFonts w:ascii="Calibri" w:hAnsi="Calibri"/>
          <w:color w:val="auto"/>
          <w:sz w:val="20"/>
          <w:lang w:eastAsia="en-US"/>
        </w:rPr>
        <w:br w:type="page"/>
      </w:r>
    </w:p>
    <w:tbl>
      <w:tblPr>
        <w:tblStyle w:val="TableGrid1"/>
        <w:tblW w:w="10207" w:type="dxa"/>
        <w:tblInd w:w="-289" w:type="dxa"/>
        <w:tblLook w:val="04A0" w:firstRow="1" w:lastRow="0" w:firstColumn="1" w:lastColumn="0" w:noHBand="0" w:noVBand="1"/>
      </w:tblPr>
      <w:tblGrid>
        <w:gridCol w:w="2978"/>
        <w:gridCol w:w="3258"/>
        <w:gridCol w:w="1984"/>
        <w:gridCol w:w="1987"/>
      </w:tblGrid>
      <w:tr w:rsidR="0036258E" w:rsidRPr="0036258E" w14:paraId="63F4AC82" w14:textId="77777777" w:rsidTr="00EE4111">
        <w:tc>
          <w:tcPr>
            <w:tcW w:w="10207" w:type="dxa"/>
            <w:gridSpan w:val="4"/>
          </w:tcPr>
          <w:p w14:paraId="29B01A7B" w14:textId="77777777" w:rsidR="0036258E" w:rsidRPr="0036258E" w:rsidRDefault="0036258E" w:rsidP="0036258E">
            <w:pPr>
              <w:spacing w:before="0" w:after="120"/>
              <w:rPr>
                <w:rFonts w:cs="Arial"/>
                <w:color w:val="auto"/>
                <w:sz w:val="24"/>
              </w:rPr>
            </w:pPr>
            <w:r w:rsidRPr="0036258E">
              <w:rPr>
                <w:rFonts w:cs="Arial"/>
                <w:b/>
                <w:color w:val="4472C4"/>
                <w:sz w:val="28"/>
              </w:rPr>
              <w:lastRenderedPageBreak/>
              <w:t>Principle 8:</w:t>
            </w:r>
            <w:r w:rsidRPr="0036258E">
              <w:rPr>
                <w:rFonts w:cs="Arial"/>
                <w:color w:val="4472C4"/>
                <w:sz w:val="28"/>
              </w:rPr>
              <w:t xml:space="preserve"> Physical and online environments promote safety and wellbeing while minimising opportunity for children and young people to be harmed.  </w:t>
            </w:r>
          </w:p>
        </w:tc>
      </w:tr>
      <w:tr w:rsidR="0036258E" w:rsidRPr="0036258E" w14:paraId="55DCAAC4" w14:textId="77777777" w:rsidTr="00EE4111">
        <w:tc>
          <w:tcPr>
            <w:tcW w:w="10207" w:type="dxa"/>
            <w:gridSpan w:val="4"/>
          </w:tcPr>
          <w:p w14:paraId="393A9488" w14:textId="4D1104A6" w:rsidR="0036258E" w:rsidRPr="00C85386" w:rsidRDefault="0036258E" w:rsidP="00C85386">
            <w:pPr>
              <w:numPr>
                <w:ilvl w:val="0"/>
                <w:numId w:val="8"/>
              </w:numPr>
              <w:spacing w:before="240" w:after="0" w:line="264" w:lineRule="auto"/>
              <w:ind w:left="361"/>
              <w:contextualSpacing/>
              <w:rPr>
                <w:rFonts w:cs="Arial"/>
                <w:color w:val="auto"/>
                <w:sz w:val="24"/>
              </w:rPr>
            </w:pPr>
            <w:r w:rsidRPr="0036258E">
              <w:rPr>
                <w:rFonts w:cs="Arial"/>
                <w:color w:val="auto"/>
                <w:sz w:val="24"/>
              </w:rPr>
              <w:t xml:space="preserve"> The organisation’s </w:t>
            </w:r>
            <w:r w:rsidRPr="0036258E">
              <w:rPr>
                <w:rFonts w:cs="Arial"/>
                <w:b/>
                <w:color w:val="auto"/>
                <w:sz w:val="24"/>
              </w:rPr>
              <w:t>risk management plan</w:t>
            </w:r>
            <w:r w:rsidRPr="0036258E">
              <w:rPr>
                <w:rFonts w:cs="Arial"/>
                <w:color w:val="auto"/>
                <w:sz w:val="24"/>
              </w:rPr>
              <w:t xml:space="preserve"> addresses both physical and online risks</w:t>
            </w:r>
            <w:r w:rsidR="00D600C8">
              <w:rPr>
                <w:rFonts w:cs="Arial"/>
                <w:color w:val="auto"/>
                <w:sz w:val="24"/>
              </w:rPr>
              <w:t>.</w:t>
            </w:r>
          </w:p>
          <w:p w14:paraId="1760FA4E" w14:textId="77777777" w:rsidR="0036258E" w:rsidRPr="0036258E" w:rsidRDefault="0036258E" w:rsidP="00C85386">
            <w:pPr>
              <w:spacing w:after="120"/>
              <w:rPr>
                <w:rFonts w:cs="Arial"/>
                <w:color w:val="auto"/>
                <w:szCs w:val="22"/>
              </w:rPr>
            </w:pPr>
            <w:r w:rsidRPr="0036258E">
              <w:rPr>
                <w:rFonts w:cs="Arial"/>
                <w:color w:val="auto"/>
                <w:szCs w:val="22"/>
              </w:rPr>
              <w:t>What might this look like?</w:t>
            </w:r>
          </w:p>
          <w:p w14:paraId="7E6F2E17" w14:textId="467EBFCB" w:rsidR="0036258E" w:rsidRPr="0036258E" w:rsidRDefault="0036258E" w:rsidP="00CC47F8">
            <w:pPr>
              <w:numPr>
                <w:ilvl w:val="0"/>
                <w:numId w:val="9"/>
              </w:numPr>
              <w:spacing w:before="0" w:after="0" w:line="264" w:lineRule="auto"/>
              <w:contextualSpacing/>
              <w:rPr>
                <w:rFonts w:cs="Arial"/>
                <w:color w:val="auto"/>
                <w:szCs w:val="22"/>
              </w:rPr>
            </w:pPr>
            <w:r w:rsidRPr="7B6AF32D">
              <w:rPr>
                <w:rFonts w:cs="Arial"/>
                <w:color w:val="auto"/>
              </w:rPr>
              <w:t xml:space="preserve">The organisation has a risk management plan that identifies, </w:t>
            </w:r>
            <w:r w:rsidR="000660CB" w:rsidRPr="7B6AF32D">
              <w:rPr>
                <w:rFonts w:cs="Arial"/>
                <w:color w:val="auto"/>
              </w:rPr>
              <w:t>assesses,</w:t>
            </w:r>
            <w:r w:rsidRPr="7B6AF32D">
              <w:rPr>
                <w:rFonts w:cs="Arial"/>
                <w:color w:val="auto"/>
              </w:rPr>
              <w:t xml:space="preserve"> and takes steps to minimise the </w:t>
            </w:r>
            <w:r w:rsidR="00705B21">
              <w:rPr>
                <w:rFonts w:cs="Arial"/>
                <w:color w:val="auto"/>
              </w:rPr>
              <w:t>risk of children being</w:t>
            </w:r>
            <w:r w:rsidRPr="7B6AF32D">
              <w:rPr>
                <w:rFonts w:cs="Arial"/>
                <w:color w:val="auto"/>
              </w:rPr>
              <w:t xml:space="preserve"> harmed</w:t>
            </w:r>
            <w:r w:rsidR="00705B21">
              <w:rPr>
                <w:rFonts w:cs="Arial"/>
                <w:color w:val="auto"/>
              </w:rPr>
              <w:t>.</w:t>
            </w:r>
          </w:p>
          <w:p w14:paraId="0A482B8F" w14:textId="44D53ED5" w:rsidR="0036258E" w:rsidRPr="0036258E" w:rsidRDefault="00705B21" w:rsidP="00CC47F8">
            <w:pPr>
              <w:numPr>
                <w:ilvl w:val="0"/>
                <w:numId w:val="9"/>
              </w:numPr>
              <w:spacing w:before="0" w:after="0" w:line="264" w:lineRule="auto"/>
              <w:contextualSpacing/>
              <w:rPr>
                <w:rFonts w:cs="Arial"/>
                <w:color w:val="auto"/>
                <w:szCs w:val="22"/>
              </w:rPr>
            </w:pPr>
            <w:r>
              <w:rPr>
                <w:rFonts w:cs="Arial"/>
                <w:color w:val="auto"/>
              </w:rPr>
              <w:t>A r</w:t>
            </w:r>
            <w:r w:rsidR="0036258E" w:rsidRPr="7B6AF32D">
              <w:rPr>
                <w:rFonts w:cs="Arial"/>
                <w:color w:val="auto"/>
              </w:rPr>
              <w:t>isk management plan is outlined in policies and procedures and volunteers and staff are aware of the plan and their role in its implementation</w:t>
            </w:r>
            <w:r w:rsidR="00D32124">
              <w:rPr>
                <w:rFonts w:cs="Arial"/>
                <w:color w:val="auto"/>
              </w:rPr>
              <w:t>.</w:t>
            </w:r>
          </w:p>
          <w:p w14:paraId="0DBBC287" w14:textId="43D8424D" w:rsidR="0036258E" w:rsidRPr="0036258E" w:rsidRDefault="00D32124" w:rsidP="00CC47F8">
            <w:pPr>
              <w:numPr>
                <w:ilvl w:val="0"/>
                <w:numId w:val="9"/>
              </w:numPr>
              <w:spacing w:before="0" w:after="0" w:line="264" w:lineRule="auto"/>
              <w:contextualSpacing/>
              <w:rPr>
                <w:rFonts w:cs="Arial"/>
                <w:color w:val="auto"/>
                <w:szCs w:val="22"/>
              </w:rPr>
            </w:pPr>
            <w:r>
              <w:rPr>
                <w:rFonts w:cs="Arial"/>
                <w:color w:val="auto"/>
              </w:rPr>
              <w:t>A r</w:t>
            </w:r>
            <w:r w:rsidR="0036258E" w:rsidRPr="7B6AF32D">
              <w:rPr>
                <w:rFonts w:cs="Arial"/>
                <w:color w:val="auto"/>
              </w:rPr>
              <w:t>isk management plan considers increased risk with specific roles and activities, and children with heightened vulnerability</w:t>
            </w:r>
            <w:r>
              <w:rPr>
                <w:rFonts w:cs="Arial"/>
                <w:color w:val="auto"/>
              </w:rPr>
              <w:t>.</w:t>
            </w:r>
          </w:p>
          <w:p w14:paraId="7D55B064" w14:textId="77777777" w:rsidR="0036258E" w:rsidRPr="0036258E" w:rsidRDefault="0036258E" w:rsidP="00C85386">
            <w:pPr>
              <w:spacing w:after="120"/>
              <w:rPr>
                <w:rFonts w:cs="Arial"/>
                <w:color w:val="auto"/>
                <w:szCs w:val="22"/>
              </w:rPr>
            </w:pPr>
            <w:r w:rsidRPr="0036258E">
              <w:rPr>
                <w:rFonts w:cs="Arial"/>
                <w:color w:val="auto"/>
                <w:szCs w:val="22"/>
              </w:rPr>
              <w:t>Links to resources that support child safeguarding improvements in this area:</w:t>
            </w:r>
          </w:p>
          <w:p w14:paraId="5B5CEB7B" w14:textId="77777777" w:rsidR="0036258E" w:rsidRPr="0036258E" w:rsidRDefault="00DD2A60" w:rsidP="00CC47F8">
            <w:pPr>
              <w:numPr>
                <w:ilvl w:val="0"/>
                <w:numId w:val="13"/>
              </w:numPr>
              <w:spacing w:before="0" w:after="0" w:line="264" w:lineRule="auto"/>
              <w:contextualSpacing/>
              <w:rPr>
                <w:rFonts w:cs="Arial"/>
                <w:color w:val="auto"/>
                <w:szCs w:val="22"/>
              </w:rPr>
            </w:pPr>
            <w:hyperlink r:id="rId21" w:history="1">
              <w:r w:rsidR="0036258E" w:rsidRPr="0036258E">
                <w:rPr>
                  <w:rFonts w:cs="Arial"/>
                  <w:color w:val="0000FF"/>
                  <w:szCs w:val="22"/>
                  <w:u w:val="single"/>
                </w:rPr>
                <w:t>Risk management resources (Children’s Guardian NSW)</w:t>
              </w:r>
            </w:hyperlink>
          </w:p>
          <w:p w14:paraId="16C2B0F7" w14:textId="77777777" w:rsidR="0036258E" w:rsidRPr="0036258E" w:rsidRDefault="00DD2A60" w:rsidP="00CC47F8">
            <w:pPr>
              <w:numPr>
                <w:ilvl w:val="0"/>
                <w:numId w:val="13"/>
              </w:numPr>
              <w:spacing w:before="0" w:after="0" w:line="264" w:lineRule="auto"/>
              <w:contextualSpacing/>
              <w:rPr>
                <w:rFonts w:cs="Arial"/>
                <w:color w:val="auto"/>
                <w:szCs w:val="22"/>
              </w:rPr>
            </w:pPr>
            <w:hyperlink r:id="rId22" w:history="1">
              <w:r w:rsidR="0036258E" w:rsidRPr="0036258E">
                <w:rPr>
                  <w:rFonts w:cs="Arial"/>
                  <w:color w:val="0000FF"/>
                  <w:szCs w:val="22"/>
                  <w:u w:val="single"/>
                </w:rPr>
                <w:t xml:space="preserve">Online risks and safety (eSafety Commissioner) </w:t>
              </w:r>
            </w:hyperlink>
          </w:p>
          <w:p w14:paraId="460BC10E" w14:textId="7550037E" w:rsidR="0036258E" w:rsidRPr="0036258E" w:rsidRDefault="00DD2A60" w:rsidP="00CC47F8">
            <w:pPr>
              <w:numPr>
                <w:ilvl w:val="0"/>
                <w:numId w:val="13"/>
              </w:numPr>
              <w:spacing w:before="0" w:after="0" w:line="264" w:lineRule="auto"/>
              <w:contextualSpacing/>
              <w:rPr>
                <w:rFonts w:cs="Arial"/>
                <w:color w:val="auto"/>
                <w:szCs w:val="22"/>
              </w:rPr>
            </w:pPr>
            <w:hyperlink r:id="rId23" w:history="1">
              <w:r w:rsidR="0036258E" w:rsidRPr="0036258E">
                <w:rPr>
                  <w:rFonts w:cs="Arial"/>
                  <w:color w:val="0000FF"/>
                  <w:szCs w:val="22"/>
                  <w:u w:val="single"/>
                </w:rPr>
                <w:t>Checklist for online safety</w:t>
              </w:r>
            </w:hyperlink>
            <w:r w:rsidR="00F901DA">
              <w:rPr>
                <w:rFonts w:cs="Arial"/>
                <w:color w:val="0000FF"/>
                <w:szCs w:val="22"/>
                <w:u w:val="single"/>
              </w:rPr>
              <w:t xml:space="preserve"> </w:t>
            </w:r>
            <w:r w:rsidR="00F901DA" w:rsidRPr="00F901DA">
              <w:rPr>
                <w:rFonts w:cs="Arial"/>
                <w:color w:val="0000FF"/>
                <w:szCs w:val="22"/>
                <w:u w:val="single"/>
              </w:rPr>
              <w:t>(Australian Human Rights Commission)</w:t>
            </w:r>
          </w:p>
          <w:p w14:paraId="4BFA214F" w14:textId="77777777" w:rsidR="0036258E" w:rsidRPr="0036258E" w:rsidRDefault="0036258E" w:rsidP="0036258E">
            <w:pPr>
              <w:spacing w:before="0" w:after="120"/>
              <w:ind w:left="720"/>
              <w:contextualSpacing/>
              <w:rPr>
                <w:rFonts w:cs="Arial"/>
                <w:color w:val="auto"/>
              </w:rPr>
            </w:pPr>
          </w:p>
        </w:tc>
      </w:tr>
      <w:tr w:rsidR="0036258E" w:rsidRPr="0036258E" w14:paraId="7D872023" w14:textId="77777777" w:rsidTr="00EE4111">
        <w:tc>
          <w:tcPr>
            <w:tcW w:w="2978" w:type="dxa"/>
          </w:tcPr>
          <w:p w14:paraId="0D8FFD98" w14:textId="5A746467" w:rsidR="0036258E" w:rsidRPr="0036258E" w:rsidRDefault="0036258E" w:rsidP="0036258E">
            <w:pPr>
              <w:spacing w:before="0" w:after="120"/>
              <w:rPr>
                <w:rFonts w:cs="Arial"/>
                <w:b/>
                <w:color w:val="auto"/>
                <w:sz w:val="24"/>
              </w:rPr>
            </w:pPr>
            <w:r w:rsidRPr="0036258E">
              <w:rPr>
                <w:rFonts w:cs="Arial"/>
                <w:b/>
                <w:color w:val="auto"/>
                <w:sz w:val="24"/>
              </w:rPr>
              <w:t>Score</w:t>
            </w:r>
          </w:p>
          <w:p w14:paraId="68006245"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Always</w:t>
            </w:r>
          </w:p>
          <w:p w14:paraId="71C6D7CA"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Most of the time</w:t>
            </w:r>
          </w:p>
          <w:p w14:paraId="745161B5"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Sometimes</w:t>
            </w:r>
          </w:p>
          <w:p w14:paraId="711E4A5F"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Rarely</w:t>
            </w:r>
          </w:p>
          <w:p w14:paraId="321814D3"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Never</w:t>
            </w:r>
          </w:p>
          <w:p w14:paraId="60E3B54C"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Other (don’t know)</w:t>
            </w:r>
          </w:p>
        </w:tc>
        <w:tc>
          <w:tcPr>
            <w:tcW w:w="7229" w:type="dxa"/>
            <w:gridSpan w:val="3"/>
          </w:tcPr>
          <w:p w14:paraId="1AAF0BDD" w14:textId="3E3CBADB" w:rsidR="0036258E" w:rsidRPr="0036258E" w:rsidRDefault="0036258E" w:rsidP="0036258E">
            <w:pPr>
              <w:spacing w:before="0" w:after="120"/>
              <w:rPr>
                <w:rFonts w:cs="Arial"/>
                <w:b/>
                <w:color w:val="auto"/>
                <w:sz w:val="24"/>
              </w:rPr>
            </w:pPr>
            <w:r w:rsidRPr="0036258E">
              <w:rPr>
                <w:rFonts w:cs="Arial"/>
                <w:b/>
                <w:color w:val="auto"/>
                <w:sz w:val="24"/>
              </w:rPr>
              <w:t>Scoring comment</w:t>
            </w:r>
          </w:p>
          <w:p w14:paraId="4866DC4D" w14:textId="448ED536" w:rsidR="0036258E" w:rsidRPr="0036258E" w:rsidRDefault="0036258E" w:rsidP="0036258E">
            <w:pPr>
              <w:spacing w:before="0" w:after="120"/>
              <w:rPr>
                <w:rFonts w:cs="Arial"/>
                <w:color w:val="auto"/>
              </w:rPr>
            </w:pPr>
          </w:p>
          <w:p w14:paraId="2D1E4699" w14:textId="77777777" w:rsidR="0036258E" w:rsidRPr="0036258E" w:rsidRDefault="0036258E" w:rsidP="0036258E">
            <w:pPr>
              <w:spacing w:before="0" w:after="120"/>
              <w:rPr>
                <w:rFonts w:cs="Arial"/>
                <w:color w:val="auto"/>
              </w:rPr>
            </w:pPr>
            <w:r w:rsidRPr="0036258E">
              <w:rPr>
                <w:rFonts w:cs="Arial"/>
                <w:color w:val="auto"/>
              </w:rPr>
              <w:t xml:space="preserve"> </w:t>
            </w:r>
          </w:p>
        </w:tc>
      </w:tr>
      <w:tr w:rsidR="0036258E" w:rsidRPr="0036258E" w14:paraId="77C80D3D" w14:textId="77777777" w:rsidTr="006D4E5F">
        <w:trPr>
          <w:trHeight w:val="4252"/>
        </w:trPr>
        <w:tc>
          <w:tcPr>
            <w:tcW w:w="6236" w:type="dxa"/>
            <w:gridSpan w:val="2"/>
          </w:tcPr>
          <w:p w14:paraId="43E8E6A3" w14:textId="3AD92B91" w:rsidR="0036258E" w:rsidRPr="0036258E" w:rsidRDefault="0036258E" w:rsidP="0036258E">
            <w:pPr>
              <w:spacing w:before="0" w:after="120"/>
              <w:rPr>
                <w:rFonts w:cs="Arial"/>
                <w:b/>
                <w:color w:val="auto"/>
                <w:sz w:val="24"/>
              </w:rPr>
            </w:pPr>
            <w:r w:rsidRPr="0036258E">
              <w:rPr>
                <w:rFonts w:cs="Arial"/>
                <w:b/>
                <w:color w:val="auto"/>
                <w:sz w:val="24"/>
              </w:rPr>
              <w:t>Next steps</w:t>
            </w:r>
          </w:p>
          <w:p w14:paraId="58E4C1DF" w14:textId="7D7A219E" w:rsidR="0036258E" w:rsidRPr="0036258E" w:rsidRDefault="0036258E" w:rsidP="0036258E">
            <w:pPr>
              <w:spacing w:before="0" w:after="120"/>
              <w:rPr>
                <w:rFonts w:cs="Arial"/>
                <w:color w:val="auto"/>
                <w:sz w:val="24"/>
              </w:rPr>
            </w:pPr>
          </w:p>
          <w:p w14:paraId="5AEE6CDD" w14:textId="77777777" w:rsidR="0036258E" w:rsidRPr="0036258E" w:rsidRDefault="0036258E" w:rsidP="0036258E">
            <w:pPr>
              <w:spacing w:before="0" w:after="120"/>
              <w:rPr>
                <w:rFonts w:cs="Arial"/>
                <w:color w:val="auto"/>
                <w:sz w:val="24"/>
              </w:rPr>
            </w:pPr>
          </w:p>
          <w:p w14:paraId="07D346DC" w14:textId="77777777" w:rsidR="0036258E" w:rsidRPr="0036258E" w:rsidRDefault="0036258E" w:rsidP="0036258E">
            <w:pPr>
              <w:spacing w:before="0" w:after="120"/>
              <w:rPr>
                <w:rFonts w:cs="Arial"/>
                <w:color w:val="auto"/>
                <w:sz w:val="24"/>
              </w:rPr>
            </w:pPr>
          </w:p>
          <w:p w14:paraId="4F5220F7" w14:textId="77777777" w:rsidR="0036258E" w:rsidRPr="0036258E" w:rsidRDefault="0036258E" w:rsidP="0036258E">
            <w:pPr>
              <w:spacing w:before="0" w:after="120"/>
              <w:rPr>
                <w:rFonts w:cs="Arial"/>
                <w:color w:val="auto"/>
                <w:sz w:val="24"/>
              </w:rPr>
            </w:pPr>
          </w:p>
          <w:p w14:paraId="1CC782AB" w14:textId="77777777" w:rsidR="0036258E" w:rsidRPr="0036258E" w:rsidRDefault="0036258E" w:rsidP="0036258E">
            <w:pPr>
              <w:spacing w:before="0" w:after="120"/>
              <w:rPr>
                <w:rFonts w:cs="Arial"/>
                <w:color w:val="auto"/>
                <w:sz w:val="24"/>
              </w:rPr>
            </w:pPr>
          </w:p>
        </w:tc>
        <w:tc>
          <w:tcPr>
            <w:tcW w:w="1984" w:type="dxa"/>
          </w:tcPr>
          <w:p w14:paraId="2CEC92EB" w14:textId="692DF885" w:rsidR="0036258E" w:rsidRPr="0036258E" w:rsidRDefault="0036258E" w:rsidP="0036258E">
            <w:pPr>
              <w:spacing w:before="0" w:after="120"/>
              <w:rPr>
                <w:rFonts w:cs="Arial"/>
                <w:b/>
                <w:color w:val="auto"/>
              </w:rPr>
            </w:pPr>
            <w:r w:rsidRPr="0036258E">
              <w:rPr>
                <w:rFonts w:cs="Arial"/>
                <w:b/>
                <w:color w:val="auto"/>
                <w:sz w:val="24"/>
              </w:rPr>
              <w:t>By whom</w:t>
            </w:r>
            <w:r w:rsidRPr="0036258E">
              <w:rPr>
                <w:rFonts w:cs="Arial"/>
                <w:noProof/>
                <w:color w:val="auto"/>
                <w:sz w:val="24"/>
              </w:rPr>
              <w:t xml:space="preserve"> </w:t>
            </w:r>
          </w:p>
        </w:tc>
        <w:tc>
          <w:tcPr>
            <w:tcW w:w="1984" w:type="dxa"/>
          </w:tcPr>
          <w:p w14:paraId="0ACD0F13" w14:textId="35F77726" w:rsidR="0036258E" w:rsidRPr="0036258E" w:rsidRDefault="0036258E" w:rsidP="0036258E">
            <w:pPr>
              <w:spacing w:before="0" w:after="120"/>
              <w:rPr>
                <w:rFonts w:cs="Arial"/>
                <w:b/>
                <w:color w:val="auto"/>
              </w:rPr>
            </w:pPr>
            <w:r w:rsidRPr="0036258E">
              <w:rPr>
                <w:rFonts w:cs="Arial"/>
                <w:b/>
                <w:color w:val="auto"/>
                <w:sz w:val="24"/>
              </w:rPr>
              <w:t>By when</w:t>
            </w:r>
            <w:r w:rsidRPr="0036258E">
              <w:rPr>
                <w:rFonts w:cs="Arial"/>
                <w:noProof/>
                <w:color w:val="auto"/>
                <w:sz w:val="24"/>
              </w:rPr>
              <w:t xml:space="preserve"> </w:t>
            </w:r>
          </w:p>
        </w:tc>
      </w:tr>
    </w:tbl>
    <w:p w14:paraId="28A832E2" w14:textId="77777777" w:rsidR="0036258E" w:rsidRPr="0036258E" w:rsidRDefault="0036258E" w:rsidP="0036258E">
      <w:pPr>
        <w:spacing w:before="0" w:after="120" w:line="264" w:lineRule="auto"/>
        <w:rPr>
          <w:rFonts w:ascii="Calibri" w:hAnsi="Calibri"/>
          <w:color w:val="auto"/>
          <w:sz w:val="24"/>
          <w:lang w:eastAsia="en-US"/>
        </w:rPr>
      </w:pPr>
      <w:r w:rsidRPr="0036258E">
        <w:rPr>
          <w:rFonts w:ascii="Calibri" w:hAnsi="Calibri"/>
          <w:color w:val="auto"/>
          <w:sz w:val="24"/>
          <w:lang w:eastAsia="en-US"/>
        </w:rPr>
        <w:br w:type="page"/>
      </w:r>
    </w:p>
    <w:tbl>
      <w:tblPr>
        <w:tblStyle w:val="TableGrid1"/>
        <w:tblW w:w="10207" w:type="dxa"/>
        <w:tblInd w:w="-289" w:type="dxa"/>
        <w:tblLook w:val="04A0" w:firstRow="1" w:lastRow="0" w:firstColumn="1" w:lastColumn="0" w:noHBand="0" w:noVBand="1"/>
      </w:tblPr>
      <w:tblGrid>
        <w:gridCol w:w="2978"/>
        <w:gridCol w:w="3258"/>
        <w:gridCol w:w="1984"/>
        <w:gridCol w:w="1987"/>
      </w:tblGrid>
      <w:tr w:rsidR="0036258E" w:rsidRPr="0036258E" w14:paraId="4F7DE10B" w14:textId="77777777" w:rsidTr="00EE4111">
        <w:tc>
          <w:tcPr>
            <w:tcW w:w="10207" w:type="dxa"/>
            <w:gridSpan w:val="4"/>
          </w:tcPr>
          <w:p w14:paraId="57B4D5E0" w14:textId="599B3F26" w:rsidR="0036258E" w:rsidRPr="0036258E" w:rsidRDefault="0036258E" w:rsidP="66055FDB">
            <w:pPr>
              <w:spacing w:before="0" w:after="120"/>
              <w:rPr>
                <w:rFonts w:cs="Arial"/>
                <w:color w:val="auto"/>
                <w:sz w:val="24"/>
                <w:szCs w:val="24"/>
              </w:rPr>
            </w:pPr>
            <w:r w:rsidRPr="66055FDB">
              <w:rPr>
                <w:rFonts w:cs="Arial"/>
                <w:b/>
                <w:bCs/>
                <w:color w:val="4472C4"/>
                <w:sz w:val="28"/>
                <w:szCs w:val="28"/>
              </w:rPr>
              <w:lastRenderedPageBreak/>
              <w:t>Principle 9:</w:t>
            </w:r>
            <w:r w:rsidRPr="66055FDB">
              <w:rPr>
                <w:rFonts w:cs="Arial"/>
                <w:color w:val="4472C4"/>
                <w:sz w:val="28"/>
                <w:szCs w:val="28"/>
              </w:rPr>
              <w:t xml:space="preserve"> Implementation of the </w:t>
            </w:r>
            <w:r w:rsidR="6A3267EF" w:rsidRPr="66055FDB">
              <w:rPr>
                <w:rFonts w:cs="Arial"/>
                <w:color w:val="4472C4"/>
                <w:sz w:val="28"/>
                <w:szCs w:val="28"/>
              </w:rPr>
              <w:t>National Principles for Child Safe Organisations</w:t>
            </w:r>
            <w:r w:rsidRPr="66055FDB">
              <w:rPr>
                <w:rFonts w:cs="Arial"/>
                <w:color w:val="4472C4"/>
                <w:sz w:val="28"/>
                <w:szCs w:val="28"/>
              </w:rPr>
              <w:t xml:space="preserve"> is regularly reviewed and improved</w:t>
            </w:r>
          </w:p>
        </w:tc>
      </w:tr>
      <w:tr w:rsidR="0036258E" w:rsidRPr="0036258E" w14:paraId="2D7726D0" w14:textId="77777777" w:rsidTr="00EE4111">
        <w:tc>
          <w:tcPr>
            <w:tcW w:w="10207" w:type="dxa"/>
            <w:gridSpan w:val="4"/>
          </w:tcPr>
          <w:p w14:paraId="2B2F47B4" w14:textId="33D280B4" w:rsidR="0036258E" w:rsidRPr="0036258E" w:rsidRDefault="0036258E" w:rsidP="00CC47F8">
            <w:pPr>
              <w:numPr>
                <w:ilvl w:val="0"/>
                <w:numId w:val="8"/>
              </w:numPr>
              <w:spacing w:before="240" w:after="0" w:line="264" w:lineRule="auto"/>
              <w:ind w:left="319"/>
              <w:contextualSpacing/>
              <w:rPr>
                <w:rFonts w:cs="Arial"/>
                <w:color w:val="auto"/>
                <w:sz w:val="24"/>
              </w:rPr>
            </w:pPr>
            <w:r w:rsidRPr="0036258E">
              <w:rPr>
                <w:rFonts w:cs="Arial"/>
                <w:color w:val="auto"/>
                <w:sz w:val="24"/>
              </w:rPr>
              <w:t xml:space="preserve"> The organisation </w:t>
            </w:r>
            <w:r w:rsidRPr="0036258E">
              <w:rPr>
                <w:rFonts w:cs="Arial"/>
                <w:b/>
                <w:color w:val="auto"/>
                <w:sz w:val="24"/>
              </w:rPr>
              <w:t>regularly reviews</w:t>
            </w:r>
            <w:r w:rsidRPr="0036258E">
              <w:rPr>
                <w:rFonts w:cs="Arial"/>
                <w:color w:val="auto"/>
                <w:sz w:val="24"/>
              </w:rPr>
              <w:t xml:space="preserve"> and </w:t>
            </w:r>
            <w:r w:rsidRPr="0036258E">
              <w:rPr>
                <w:rFonts w:cs="Arial"/>
                <w:b/>
                <w:bCs/>
                <w:color w:val="auto"/>
                <w:sz w:val="24"/>
              </w:rPr>
              <w:t>improves</w:t>
            </w:r>
            <w:r w:rsidRPr="0036258E">
              <w:rPr>
                <w:rFonts w:cs="Arial"/>
                <w:color w:val="auto"/>
                <w:sz w:val="24"/>
              </w:rPr>
              <w:t xml:space="preserve"> their child safe practices</w:t>
            </w:r>
            <w:r w:rsidR="00117708">
              <w:rPr>
                <w:rFonts w:cs="Arial"/>
                <w:color w:val="auto"/>
                <w:sz w:val="24"/>
              </w:rPr>
              <w:t>.</w:t>
            </w:r>
            <w:r w:rsidRPr="0036258E">
              <w:rPr>
                <w:rFonts w:cs="Arial"/>
                <w:color w:val="auto"/>
                <w:sz w:val="24"/>
              </w:rPr>
              <w:t xml:space="preserve"> </w:t>
            </w:r>
          </w:p>
          <w:p w14:paraId="2561490C" w14:textId="77777777" w:rsidR="0036258E" w:rsidRPr="0036258E" w:rsidRDefault="0036258E" w:rsidP="00C85386">
            <w:pPr>
              <w:spacing w:after="120"/>
              <w:rPr>
                <w:rFonts w:cs="Arial"/>
                <w:color w:val="auto"/>
                <w:szCs w:val="22"/>
              </w:rPr>
            </w:pPr>
            <w:r w:rsidRPr="0036258E">
              <w:rPr>
                <w:rFonts w:cs="Arial"/>
                <w:color w:val="auto"/>
                <w:szCs w:val="22"/>
              </w:rPr>
              <w:t>What might this look like?</w:t>
            </w:r>
          </w:p>
          <w:p w14:paraId="203C092F" w14:textId="2DA04272" w:rsidR="0036258E" w:rsidRPr="0036258E" w:rsidRDefault="00117708" w:rsidP="00CC47F8">
            <w:pPr>
              <w:numPr>
                <w:ilvl w:val="0"/>
                <w:numId w:val="9"/>
              </w:numPr>
              <w:spacing w:before="0" w:after="0" w:line="264" w:lineRule="auto"/>
              <w:contextualSpacing/>
              <w:rPr>
                <w:rFonts w:cs="Arial"/>
                <w:color w:val="auto"/>
                <w:szCs w:val="22"/>
              </w:rPr>
            </w:pPr>
            <w:r>
              <w:rPr>
                <w:rFonts w:cs="Arial"/>
                <w:color w:val="auto"/>
              </w:rPr>
              <w:t>The o</w:t>
            </w:r>
            <w:r w:rsidR="0036258E" w:rsidRPr="7B6AF32D">
              <w:rPr>
                <w:rFonts w:cs="Arial"/>
                <w:color w:val="auto"/>
              </w:rPr>
              <w:t>rganisation regularly reviews child safe practices and completes this self-assessment tool annually for continuous improvement</w:t>
            </w:r>
            <w:r w:rsidR="007037EC">
              <w:rPr>
                <w:rFonts w:cs="Arial"/>
                <w:color w:val="auto"/>
              </w:rPr>
              <w:t>.</w:t>
            </w:r>
            <w:r w:rsidR="0036258E" w:rsidRPr="7B6AF32D">
              <w:rPr>
                <w:rFonts w:cs="Arial"/>
                <w:color w:val="auto"/>
              </w:rPr>
              <w:t xml:space="preserve"> </w:t>
            </w:r>
          </w:p>
          <w:p w14:paraId="3A390FEA" w14:textId="7821ED12" w:rsidR="0036258E" w:rsidRPr="0036258E" w:rsidRDefault="00117708" w:rsidP="00CC47F8">
            <w:pPr>
              <w:numPr>
                <w:ilvl w:val="0"/>
                <w:numId w:val="9"/>
              </w:numPr>
              <w:spacing w:before="0" w:after="0" w:line="264" w:lineRule="auto"/>
              <w:contextualSpacing/>
              <w:rPr>
                <w:rFonts w:cs="Arial"/>
                <w:color w:val="auto"/>
                <w:szCs w:val="22"/>
              </w:rPr>
            </w:pPr>
            <w:r>
              <w:rPr>
                <w:rFonts w:cs="Arial"/>
                <w:color w:val="auto"/>
              </w:rPr>
              <w:t>The o</w:t>
            </w:r>
            <w:r w:rsidR="0036258E" w:rsidRPr="7B6AF32D">
              <w:rPr>
                <w:rFonts w:cs="Arial"/>
                <w:color w:val="auto"/>
              </w:rPr>
              <w:t>rganisation creates a plan for future action (see action plan at the end of this document) on child safety and wellbeing</w:t>
            </w:r>
            <w:r w:rsidR="53461856" w:rsidRPr="7B6AF32D">
              <w:rPr>
                <w:rFonts w:cs="Arial"/>
                <w:color w:val="auto"/>
              </w:rPr>
              <w:t xml:space="preserve"> with timeframes that are committed to and met</w:t>
            </w:r>
            <w:r w:rsidR="007037EC">
              <w:rPr>
                <w:rFonts w:cs="Arial"/>
                <w:color w:val="auto"/>
              </w:rPr>
              <w:t>.</w:t>
            </w:r>
          </w:p>
          <w:p w14:paraId="3A24548E" w14:textId="762FC668" w:rsidR="0036258E" w:rsidRPr="0036258E" w:rsidRDefault="00117708" w:rsidP="00CC47F8">
            <w:pPr>
              <w:numPr>
                <w:ilvl w:val="0"/>
                <w:numId w:val="9"/>
              </w:numPr>
              <w:spacing w:before="0" w:after="0" w:line="264" w:lineRule="auto"/>
              <w:contextualSpacing/>
              <w:rPr>
                <w:rFonts w:cs="Arial"/>
                <w:color w:val="auto"/>
                <w:szCs w:val="22"/>
              </w:rPr>
            </w:pPr>
            <w:r>
              <w:rPr>
                <w:rFonts w:cs="Arial"/>
                <w:color w:val="auto"/>
              </w:rPr>
              <w:t>The o</w:t>
            </w:r>
            <w:r w:rsidR="0036258E" w:rsidRPr="7B6AF32D">
              <w:rPr>
                <w:rFonts w:cs="Arial"/>
                <w:color w:val="auto"/>
              </w:rPr>
              <w:t xml:space="preserve">rganisation reports on the findings of </w:t>
            </w:r>
            <w:r w:rsidR="00656EDC" w:rsidRPr="7B6AF32D">
              <w:rPr>
                <w:rFonts w:cs="Arial"/>
                <w:color w:val="auto"/>
              </w:rPr>
              <w:t xml:space="preserve">child safety </w:t>
            </w:r>
            <w:r w:rsidR="0036258E" w:rsidRPr="7B6AF32D">
              <w:rPr>
                <w:rFonts w:cs="Arial"/>
                <w:color w:val="auto"/>
              </w:rPr>
              <w:t>reviews to volunteers and staff, families, communities and children and young people</w:t>
            </w:r>
            <w:r w:rsidR="007037EC">
              <w:rPr>
                <w:rFonts w:cs="Arial"/>
                <w:color w:val="auto"/>
              </w:rPr>
              <w:t>.</w:t>
            </w:r>
          </w:p>
          <w:p w14:paraId="1ECCAF8B" w14:textId="77777777" w:rsidR="0036258E" w:rsidRPr="0036258E" w:rsidRDefault="0036258E" w:rsidP="0036258E">
            <w:pPr>
              <w:spacing w:before="0" w:after="120"/>
              <w:ind w:left="720"/>
              <w:contextualSpacing/>
              <w:rPr>
                <w:rFonts w:cs="Arial"/>
                <w:color w:val="auto"/>
              </w:rPr>
            </w:pPr>
          </w:p>
        </w:tc>
      </w:tr>
      <w:tr w:rsidR="0036258E" w:rsidRPr="0036258E" w14:paraId="3EE45478" w14:textId="77777777" w:rsidTr="00EE4111">
        <w:tc>
          <w:tcPr>
            <w:tcW w:w="2978" w:type="dxa"/>
          </w:tcPr>
          <w:p w14:paraId="4F18BFB2" w14:textId="21DB6C15" w:rsidR="0036258E" w:rsidRPr="0036258E" w:rsidRDefault="0036258E" w:rsidP="0036258E">
            <w:pPr>
              <w:spacing w:before="0" w:after="120"/>
              <w:rPr>
                <w:rFonts w:cs="Arial"/>
                <w:b/>
                <w:color w:val="auto"/>
                <w:sz w:val="24"/>
              </w:rPr>
            </w:pPr>
            <w:r w:rsidRPr="0036258E">
              <w:rPr>
                <w:rFonts w:cs="Arial"/>
                <w:b/>
                <w:color w:val="auto"/>
                <w:sz w:val="24"/>
              </w:rPr>
              <w:t>Score</w:t>
            </w:r>
          </w:p>
          <w:p w14:paraId="037EEA1B"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Always</w:t>
            </w:r>
          </w:p>
          <w:p w14:paraId="36E7CA80"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Most of the time</w:t>
            </w:r>
          </w:p>
          <w:p w14:paraId="75506F48"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Sometimes</w:t>
            </w:r>
          </w:p>
          <w:p w14:paraId="29CA14BE"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Rarely</w:t>
            </w:r>
          </w:p>
          <w:p w14:paraId="488A92F7"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Never</w:t>
            </w:r>
          </w:p>
          <w:p w14:paraId="0734F4B0"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Other (don’t know)</w:t>
            </w:r>
          </w:p>
        </w:tc>
        <w:tc>
          <w:tcPr>
            <w:tcW w:w="7229" w:type="dxa"/>
            <w:gridSpan w:val="3"/>
          </w:tcPr>
          <w:p w14:paraId="159BA715" w14:textId="79CE3578" w:rsidR="0036258E" w:rsidRPr="0036258E" w:rsidRDefault="0036258E" w:rsidP="0036258E">
            <w:pPr>
              <w:spacing w:before="0" w:after="120"/>
              <w:rPr>
                <w:rFonts w:cs="Arial"/>
                <w:b/>
                <w:color w:val="auto"/>
                <w:sz w:val="24"/>
              </w:rPr>
            </w:pPr>
            <w:r w:rsidRPr="0036258E">
              <w:rPr>
                <w:rFonts w:cs="Arial"/>
                <w:b/>
                <w:color w:val="auto"/>
                <w:sz w:val="24"/>
              </w:rPr>
              <w:t>Scoring comment</w:t>
            </w:r>
          </w:p>
          <w:p w14:paraId="0F658B60" w14:textId="6CAF0FC1" w:rsidR="0036258E" w:rsidRPr="0036258E" w:rsidRDefault="0036258E" w:rsidP="0036258E">
            <w:pPr>
              <w:spacing w:before="0" w:after="120"/>
              <w:rPr>
                <w:rFonts w:cs="Arial"/>
                <w:color w:val="auto"/>
              </w:rPr>
            </w:pPr>
          </w:p>
          <w:p w14:paraId="45A0A4F0" w14:textId="77777777" w:rsidR="0036258E" w:rsidRPr="0036258E" w:rsidRDefault="0036258E" w:rsidP="0036258E">
            <w:pPr>
              <w:spacing w:before="0" w:after="120"/>
              <w:rPr>
                <w:rFonts w:cs="Arial"/>
                <w:color w:val="auto"/>
              </w:rPr>
            </w:pPr>
            <w:r w:rsidRPr="0036258E">
              <w:rPr>
                <w:rFonts w:cs="Arial"/>
                <w:color w:val="auto"/>
              </w:rPr>
              <w:t xml:space="preserve"> </w:t>
            </w:r>
          </w:p>
        </w:tc>
      </w:tr>
      <w:tr w:rsidR="0036258E" w:rsidRPr="0036258E" w14:paraId="39B99C3B" w14:textId="77777777" w:rsidTr="006D4E5F">
        <w:trPr>
          <w:trHeight w:val="4252"/>
        </w:trPr>
        <w:tc>
          <w:tcPr>
            <w:tcW w:w="6236" w:type="dxa"/>
            <w:gridSpan w:val="2"/>
          </w:tcPr>
          <w:p w14:paraId="58894BCB" w14:textId="76E6469C" w:rsidR="0036258E" w:rsidRPr="0036258E" w:rsidRDefault="0036258E" w:rsidP="0036258E">
            <w:pPr>
              <w:spacing w:before="0" w:after="120"/>
              <w:rPr>
                <w:rFonts w:cs="Arial"/>
                <w:b/>
                <w:color w:val="auto"/>
                <w:sz w:val="24"/>
              </w:rPr>
            </w:pPr>
            <w:r w:rsidRPr="0036258E">
              <w:rPr>
                <w:rFonts w:cs="Arial"/>
                <w:b/>
                <w:color w:val="auto"/>
                <w:sz w:val="24"/>
              </w:rPr>
              <w:t>Next steps</w:t>
            </w:r>
          </w:p>
          <w:p w14:paraId="262DA089" w14:textId="041FB992" w:rsidR="0036258E" w:rsidRPr="0036258E" w:rsidRDefault="0036258E" w:rsidP="0036258E">
            <w:pPr>
              <w:spacing w:before="0" w:after="120"/>
              <w:rPr>
                <w:rFonts w:cs="Arial"/>
                <w:color w:val="auto"/>
                <w:sz w:val="24"/>
              </w:rPr>
            </w:pPr>
          </w:p>
          <w:p w14:paraId="3F746FED" w14:textId="77777777" w:rsidR="0036258E" w:rsidRPr="0036258E" w:rsidRDefault="0036258E" w:rsidP="0036258E">
            <w:pPr>
              <w:spacing w:before="0" w:after="120"/>
              <w:rPr>
                <w:rFonts w:cs="Arial"/>
                <w:color w:val="auto"/>
                <w:sz w:val="24"/>
              </w:rPr>
            </w:pPr>
          </w:p>
          <w:p w14:paraId="70F6ADDD" w14:textId="77777777" w:rsidR="0036258E" w:rsidRPr="0036258E" w:rsidRDefault="0036258E" w:rsidP="0036258E">
            <w:pPr>
              <w:spacing w:before="0" w:after="120"/>
              <w:rPr>
                <w:rFonts w:cs="Arial"/>
                <w:color w:val="auto"/>
                <w:sz w:val="24"/>
              </w:rPr>
            </w:pPr>
          </w:p>
          <w:p w14:paraId="4278DE29" w14:textId="77777777" w:rsidR="0036258E" w:rsidRPr="0036258E" w:rsidRDefault="0036258E" w:rsidP="0036258E">
            <w:pPr>
              <w:spacing w:before="0" w:after="120"/>
              <w:rPr>
                <w:rFonts w:cs="Arial"/>
                <w:color w:val="auto"/>
                <w:sz w:val="24"/>
              </w:rPr>
            </w:pPr>
          </w:p>
          <w:p w14:paraId="31EFB3DF" w14:textId="77777777" w:rsidR="0036258E" w:rsidRPr="0036258E" w:rsidRDefault="0036258E" w:rsidP="0036258E">
            <w:pPr>
              <w:spacing w:before="0" w:after="120"/>
              <w:rPr>
                <w:rFonts w:cs="Arial"/>
                <w:color w:val="auto"/>
                <w:sz w:val="24"/>
              </w:rPr>
            </w:pPr>
          </w:p>
        </w:tc>
        <w:tc>
          <w:tcPr>
            <w:tcW w:w="1984" w:type="dxa"/>
          </w:tcPr>
          <w:p w14:paraId="53D437D8" w14:textId="7C27EF12" w:rsidR="0036258E" w:rsidRPr="0036258E" w:rsidRDefault="0036258E" w:rsidP="0036258E">
            <w:pPr>
              <w:spacing w:before="0" w:after="120"/>
              <w:rPr>
                <w:rFonts w:cs="Arial"/>
                <w:b/>
                <w:color w:val="auto"/>
              </w:rPr>
            </w:pPr>
            <w:r w:rsidRPr="0036258E">
              <w:rPr>
                <w:rFonts w:cs="Arial"/>
                <w:b/>
                <w:color w:val="auto"/>
                <w:sz w:val="24"/>
              </w:rPr>
              <w:t>By whom</w:t>
            </w:r>
            <w:r w:rsidRPr="0036258E">
              <w:rPr>
                <w:rFonts w:cs="Arial"/>
                <w:noProof/>
                <w:color w:val="auto"/>
                <w:sz w:val="24"/>
              </w:rPr>
              <w:t xml:space="preserve"> </w:t>
            </w:r>
          </w:p>
        </w:tc>
        <w:tc>
          <w:tcPr>
            <w:tcW w:w="1984" w:type="dxa"/>
          </w:tcPr>
          <w:p w14:paraId="0F6F3E67" w14:textId="10090BD0" w:rsidR="0036258E" w:rsidRPr="0036258E" w:rsidRDefault="0036258E" w:rsidP="0036258E">
            <w:pPr>
              <w:spacing w:before="0" w:after="120"/>
              <w:rPr>
                <w:rFonts w:cs="Arial"/>
                <w:b/>
                <w:color w:val="auto"/>
              </w:rPr>
            </w:pPr>
            <w:r w:rsidRPr="0036258E">
              <w:rPr>
                <w:rFonts w:cs="Arial"/>
                <w:b/>
                <w:color w:val="auto"/>
                <w:sz w:val="24"/>
              </w:rPr>
              <w:t>By when</w:t>
            </w:r>
            <w:r w:rsidRPr="0036258E">
              <w:rPr>
                <w:rFonts w:cs="Arial"/>
                <w:noProof/>
                <w:color w:val="auto"/>
                <w:sz w:val="24"/>
              </w:rPr>
              <w:t xml:space="preserve"> </w:t>
            </w:r>
          </w:p>
        </w:tc>
      </w:tr>
    </w:tbl>
    <w:p w14:paraId="69AA5226" w14:textId="77777777" w:rsidR="0036258E" w:rsidRPr="0036258E" w:rsidRDefault="0036258E" w:rsidP="0036258E">
      <w:pPr>
        <w:spacing w:before="0" w:after="120" w:line="264" w:lineRule="auto"/>
        <w:rPr>
          <w:rFonts w:ascii="Calibri" w:hAnsi="Calibri"/>
          <w:color w:val="auto"/>
          <w:sz w:val="24"/>
          <w:lang w:eastAsia="en-US"/>
        </w:rPr>
      </w:pPr>
      <w:r w:rsidRPr="0036258E">
        <w:rPr>
          <w:rFonts w:ascii="Calibri" w:hAnsi="Calibri"/>
          <w:color w:val="auto"/>
          <w:sz w:val="24"/>
          <w:lang w:eastAsia="en-US"/>
        </w:rPr>
        <w:br w:type="page"/>
      </w:r>
    </w:p>
    <w:tbl>
      <w:tblPr>
        <w:tblStyle w:val="TableGrid1"/>
        <w:tblW w:w="10207" w:type="dxa"/>
        <w:tblInd w:w="-289" w:type="dxa"/>
        <w:tblLook w:val="04A0" w:firstRow="1" w:lastRow="0" w:firstColumn="1" w:lastColumn="0" w:noHBand="0" w:noVBand="1"/>
      </w:tblPr>
      <w:tblGrid>
        <w:gridCol w:w="2978"/>
        <w:gridCol w:w="3258"/>
        <w:gridCol w:w="1984"/>
        <w:gridCol w:w="1987"/>
      </w:tblGrid>
      <w:tr w:rsidR="0036258E" w:rsidRPr="0036258E" w14:paraId="1ACD274C" w14:textId="77777777" w:rsidTr="00EE4111">
        <w:tc>
          <w:tcPr>
            <w:tcW w:w="10207" w:type="dxa"/>
            <w:gridSpan w:val="4"/>
          </w:tcPr>
          <w:p w14:paraId="461E7DCE" w14:textId="77777777" w:rsidR="0036258E" w:rsidRPr="0036258E" w:rsidRDefault="0036258E" w:rsidP="0036258E">
            <w:pPr>
              <w:spacing w:before="0" w:after="120"/>
              <w:rPr>
                <w:rFonts w:cs="Arial"/>
                <w:color w:val="auto"/>
                <w:sz w:val="24"/>
              </w:rPr>
            </w:pPr>
            <w:r w:rsidRPr="0036258E">
              <w:rPr>
                <w:rFonts w:cs="Arial"/>
                <w:b/>
                <w:color w:val="4472C4"/>
                <w:sz w:val="28"/>
              </w:rPr>
              <w:lastRenderedPageBreak/>
              <w:t>Principle 10:</w:t>
            </w:r>
            <w:r w:rsidRPr="0036258E">
              <w:rPr>
                <w:rFonts w:cs="Arial"/>
                <w:color w:val="4472C4"/>
                <w:sz w:val="28"/>
              </w:rPr>
              <w:t xml:space="preserve"> Policies and procedures document how the organisation is safe for children and young people  </w:t>
            </w:r>
          </w:p>
        </w:tc>
      </w:tr>
      <w:tr w:rsidR="0036258E" w:rsidRPr="0036258E" w14:paraId="581C148B" w14:textId="77777777" w:rsidTr="00EE4111">
        <w:tc>
          <w:tcPr>
            <w:tcW w:w="10207" w:type="dxa"/>
            <w:gridSpan w:val="4"/>
          </w:tcPr>
          <w:p w14:paraId="4B6951D2" w14:textId="40EC89E0" w:rsidR="0036258E" w:rsidRPr="00291552" w:rsidRDefault="0036258E" w:rsidP="00F901DA">
            <w:pPr>
              <w:numPr>
                <w:ilvl w:val="0"/>
                <w:numId w:val="14"/>
              </w:numPr>
              <w:spacing w:before="240" w:after="0" w:line="264" w:lineRule="auto"/>
              <w:contextualSpacing/>
              <w:rPr>
                <w:rFonts w:cs="Arial"/>
                <w:color w:val="auto"/>
                <w:sz w:val="24"/>
              </w:rPr>
            </w:pPr>
            <w:r w:rsidRPr="00291552">
              <w:rPr>
                <w:rFonts w:cs="Arial"/>
                <w:color w:val="auto"/>
                <w:sz w:val="24"/>
              </w:rPr>
              <w:t xml:space="preserve">The organisation has </w:t>
            </w:r>
            <w:r w:rsidRPr="000660CB">
              <w:rPr>
                <w:rFonts w:cs="Arial"/>
                <w:b/>
                <w:bCs/>
                <w:color w:val="auto"/>
                <w:sz w:val="24"/>
              </w:rPr>
              <w:t>policies and procedures</w:t>
            </w:r>
            <w:r w:rsidRPr="00291552">
              <w:rPr>
                <w:rFonts w:cs="Arial"/>
                <w:color w:val="auto"/>
                <w:sz w:val="24"/>
              </w:rPr>
              <w:t xml:space="preserve"> on child safety that are </w:t>
            </w:r>
            <w:r w:rsidRPr="000660CB">
              <w:rPr>
                <w:rFonts w:cs="Arial"/>
                <w:b/>
                <w:bCs/>
                <w:color w:val="auto"/>
                <w:sz w:val="24"/>
              </w:rPr>
              <w:t>easily accessible</w:t>
            </w:r>
            <w:r w:rsidRPr="00291552">
              <w:rPr>
                <w:rFonts w:cs="Arial"/>
                <w:color w:val="auto"/>
                <w:sz w:val="24"/>
              </w:rPr>
              <w:t xml:space="preserve">. Volunteers and staff know how to apply policies and procedures. </w:t>
            </w:r>
          </w:p>
          <w:p w14:paraId="73708B2F" w14:textId="77777777" w:rsidR="0036258E" w:rsidRPr="0036258E" w:rsidRDefault="0036258E" w:rsidP="00C85386">
            <w:pPr>
              <w:spacing w:after="120"/>
              <w:rPr>
                <w:rFonts w:cs="Arial"/>
                <w:color w:val="auto"/>
                <w:szCs w:val="22"/>
              </w:rPr>
            </w:pPr>
            <w:r w:rsidRPr="0036258E">
              <w:rPr>
                <w:rFonts w:cs="Arial"/>
                <w:color w:val="auto"/>
                <w:szCs w:val="22"/>
              </w:rPr>
              <w:t>What might this look like?</w:t>
            </w:r>
          </w:p>
          <w:p w14:paraId="3F98809C" w14:textId="6B1885DA" w:rsidR="0036258E" w:rsidRPr="0036258E" w:rsidRDefault="00656EDC" w:rsidP="00F901DA">
            <w:pPr>
              <w:numPr>
                <w:ilvl w:val="0"/>
                <w:numId w:val="14"/>
              </w:numPr>
              <w:spacing w:before="0" w:after="0" w:line="264" w:lineRule="auto"/>
              <w:contextualSpacing/>
              <w:rPr>
                <w:rFonts w:cs="Arial"/>
                <w:color w:val="auto"/>
              </w:rPr>
            </w:pPr>
            <w:r w:rsidRPr="66055FDB">
              <w:rPr>
                <w:rFonts w:cs="Arial"/>
                <w:color w:val="auto"/>
              </w:rPr>
              <w:t xml:space="preserve">Child safety policies </w:t>
            </w:r>
            <w:r w:rsidR="0036258E" w:rsidRPr="66055FDB">
              <w:rPr>
                <w:rFonts w:cs="Arial"/>
                <w:color w:val="auto"/>
              </w:rPr>
              <w:t>and procedures are easily available on the organisation’s website</w:t>
            </w:r>
            <w:r w:rsidRPr="66055FDB">
              <w:rPr>
                <w:rFonts w:cs="Arial"/>
                <w:color w:val="auto"/>
              </w:rPr>
              <w:t xml:space="preserve"> </w:t>
            </w:r>
            <w:r w:rsidR="3C4D513F" w:rsidRPr="66055FDB">
              <w:rPr>
                <w:rFonts w:cs="Arial"/>
                <w:color w:val="auto"/>
              </w:rPr>
              <w:t xml:space="preserve">and </w:t>
            </w:r>
            <w:r w:rsidRPr="66055FDB">
              <w:rPr>
                <w:rFonts w:cs="Arial"/>
                <w:color w:val="auto"/>
              </w:rPr>
              <w:t>are accessible to people with diverse needs</w:t>
            </w:r>
            <w:r w:rsidR="4D1CFBDA" w:rsidRPr="66055FDB">
              <w:rPr>
                <w:rFonts w:cs="Arial"/>
                <w:color w:val="auto"/>
              </w:rPr>
              <w:t>.</w:t>
            </w:r>
            <w:r w:rsidR="2B5D21CB" w:rsidRPr="66055FDB">
              <w:rPr>
                <w:rFonts w:cs="Arial"/>
                <w:color w:val="auto"/>
              </w:rPr>
              <w:t xml:space="preserve"> Where </w:t>
            </w:r>
            <w:r w:rsidR="0E90561E" w:rsidRPr="66055FDB">
              <w:rPr>
                <w:rFonts w:cs="Arial"/>
                <w:color w:val="auto"/>
              </w:rPr>
              <w:t>appropriate</w:t>
            </w:r>
            <w:r w:rsidR="2B5D21CB" w:rsidRPr="66055FDB">
              <w:rPr>
                <w:rFonts w:cs="Arial"/>
                <w:color w:val="auto"/>
              </w:rPr>
              <w:t xml:space="preserve">, hard copies of documents are made available. </w:t>
            </w:r>
          </w:p>
          <w:p w14:paraId="588AC84C" w14:textId="7ED868EE" w:rsidR="0036258E" w:rsidRPr="000F392D" w:rsidRDefault="0036258E" w:rsidP="00F901DA">
            <w:pPr>
              <w:numPr>
                <w:ilvl w:val="0"/>
                <w:numId w:val="14"/>
              </w:numPr>
              <w:spacing w:before="0" w:after="0" w:line="264" w:lineRule="auto"/>
              <w:contextualSpacing/>
              <w:rPr>
                <w:rFonts w:cs="Arial"/>
                <w:color w:val="auto"/>
              </w:rPr>
            </w:pPr>
            <w:r w:rsidRPr="66055FDB">
              <w:rPr>
                <w:rFonts w:cs="Arial"/>
                <w:color w:val="auto"/>
              </w:rPr>
              <w:t>Volunteers and staff understand their roles and responsibilities in implementing the policies and procedures</w:t>
            </w:r>
            <w:r w:rsidR="0AB0CFE0" w:rsidRPr="66055FDB">
              <w:rPr>
                <w:rFonts w:cs="Arial"/>
                <w:color w:val="auto"/>
              </w:rPr>
              <w:t>.</w:t>
            </w:r>
          </w:p>
          <w:p w14:paraId="5F32ED77" w14:textId="57301A9A" w:rsidR="0036258E" w:rsidRPr="000F392D" w:rsidRDefault="0036258E" w:rsidP="00F901DA">
            <w:pPr>
              <w:numPr>
                <w:ilvl w:val="0"/>
                <w:numId w:val="14"/>
              </w:numPr>
              <w:spacing w:before="0" w:after="0" w:line="264" w:lineRule="auto"/>
              <w:contextualSpacing/>
              <w:rPr>
                <w:rFonts w:cs="Arial"/>
                <w:color w:val="auto"/>
                <w:szCs w:val="22"/>
              </w:rPr>
            </w:pPr>
            <w:r w:rsidRPr="000F392D">
              <w:rPr>
                <w:rFonts w:cs="Arial"/>
                <w:color w:val="auto"/>
                <w:szCs w:val="22"/>
              </w:rPr>
              <w:t xml:space="preserve">Volunteers and staff support children and young people, </w:t>
            </w:r>
            <w:r w:rsidR="00F50E8C" w:rsidRPr="000F392D">
              <w:rPr>
                <w:rFonts w:cs="Arial"/>
                <w:color w:val="auto"/>
                <w:szCs w:val="22"/>
              </w:rPr>
              <w:t>families,</w:t>
            </w:r>
            <w:r w:rsidRPr="000F392D">
              <w:rPr>
                <w:rFonts w:cs="Arial"/>
                <w:color w:val="auto"/>
                <w:szCs w:val="22"/>
              </w:rPr>
              <w:t xml:space="preserve"> and community members to access and understand the policies, </w:t>
            </w:r>
            <w:r w:rsidR="00F50E8C" w:rsidRPr="000F392D">
              <w:rPr>
                <w:rFonts w:cs="Arial"/>
                <w:color w:val="auto"/>
                <w:szCs w:val="22"/>
              </w:rPr>
              <w:t>procedures,</w:t>
            </w:r>
            <w:r w:rsidRPr="000F392D">
              <w:rPr>
                <w:rFonts w:cs="Arial"/>
                <w:color w:val="auto"/>
                <w:szCs w:val="22"/>
              </w:rPr>
              <w:t xml:space="preserve"> and processes</w:t>
            </w:r>
            <w:r w:rsidR="00623454">
              <w:rPr>
                <w:rFonts w:cs="Arial"/>
                <w:color w:val="auto"/>
                <w:szCs w:val="22"/>
              </w:rPr>
              <w:t>.</w:t>
            </w:r>
          </w:p>
          <w:p w14:paraId="3FCCD09D" w14:textId="0DF308EC" w:rsidR="0036258E" w:rsidRDefault="57D3B1E1" w:rsidP="000F392D">
            <w:pPr>
              <w:pStyle w:val="ListParagraph"/>
              <w:suppressAutoHyphens/>
              <w:autoSpaceDE w:val="0"/>
              <w:autoSpaceDN w:val="0"/>
              <w:adjustRightInd w:val="0"/>
              <w:spacing w:before="0" w:after="40" w:line="240" w:lineRule="atLeast"/>
              <w:textAlignment w:val="center"/>
            </w:pPr>
            <w:r>
              <w:t xml:space="preserve">Organisations display child safe </w:t>
            </w:r>
            <w:r w:rsidR="009C140B">
              <w:t xml:space="preserve">messages and </w:t>
            </w:r>
            <w:r>
              <w:t>materials where appropriate</w:t>
            </w:r>
            <w:r w:rsidR="00623454">
              <w:t>.</w:t>
            </w:r>
          </w:p>
          <w:p w14:paraId="76BD0089" w14:textId="757FCD29" w:rsidR="00E312BD" w:rsidRDefault="00E312BD" w:rsidP="00C85386">
            <w:pPr>
              <w:suppressAutoHyphens/>
              <w:autoSpaceDE w:val="0"/>
              <w:autoSpaceDN w:val="0"/>
              <w:adjustRightInd w:val="0"/>
              <w:spacing w:after="40" w:line="240" w:lineRule="atLeast"/>
              <w:textAlignment w:val="center"/>
              <w:rPr>
                <w:rFonts w:cs="Arial"/>
                <w:color w:val="auto"/>
                <w:szCs w:val="22"/>
              </w:rPr>
            </w:pPr>
            <w:r w:rsidRPr="0036258E">
              <w:rPr>
                <w:rFonts w:cs="Arial"/>
                <w:color w:val="auto"/>
                <w:szCs w:val="22"/>
              </w:rPr>
              <w:t>Links to resources that support child safeguarding improvements in this area</w:t>
            </w:r>
          </w:p>
          <w:p w14:paraId="6405CF6F" w14:textId="5F68CFAA" w:rsidR="00F901DA" w:rsidRPr="00F901DA" w:rsidRDefault="00DD2A60" w:rsidP="00F901DA">
            <w:pPr>
              <w:pStyle w:val="ListParagraph"/>
              <w:numPr>
                <w:ilvl w:val="0"/>
                <w:numId w:val="14"/>
              </w:numPr>
              <w:spacing w:before="0" w:after="120" w:line="288" w:lineRule="auto"/>
              <w:ind w:right="-765"/>
              <w:rPr>
                <w:rStyle w:val="Hyperlink"/>
              </w:rPr>
            </w:pPr>
            <w:hyperlink r:id="rId24" w:history="1">
              <w:r w:rsidR="00F901DA" w:rsidRPr="008B6074">
                <w:rPr>
                  <w:rStyle w:val="Hyperlink"/>
                </w:rPr>
                <w:t>Charter of Commitment to Children and Young People</w:t>
              </w:r>
            </w:hyperlink>
            <w:r w:rsidR="00F901DA" w:rsidRPr="00F901DA">
              <w:rPr>
                <w:rStyle w:val="Hyperlink"/>
              </w:rPr>
              <w:t xml:space="preserve"> (Australian Human Rights Commission)</w:t>
            </w:r>
          </w:p>
          <w:p w14:paraId="2F6BDD78" w14:textId="35A54809" w:rsidR="0036258E" w:rsidRPr="00F901DA" w:rsidRDefault="00DD2A60" w:rsidP="00F901DA">
            <w:pPr>
              <w:pStyle w:val="ListParagraph"/>
              <w:numPr>
                <w:ilvl w:val="0"/>
                <w:numId w:val="14"/>
              </w:numPr>
              <w:spacing w:before="0" w:line="288" w:lineRule="auto"/>
              <w:ind w:right="-765"/>
              <w:rPr>
                <w:color w:val="0000FF"/>
                <w:u w:val="single"/>
              </w:rPr>
            </w:pPr>
            <w:hyperlink r:id="rId25" w:history="1">
              <w:r w:rsidR="00F901DA" w:rsidRPr="008B6074">
                <w:rPr>
                  <w:rStyle w:val="Hyperlink"/>
                </w:rPr>
                <w:t>Development of child safe policies and codes of conduct</w:t>
              </w:r>
            </w:hyperlink>
            <w:r w:rsidR="00F901DA" w:rsidRPr="008B6074">
              <w:rPr>
                <w:rStyle w:val="Hyperlink"/>
              </w:rPr>
              <w:t xml:space="preserve"> </w:t>
            </w:r>
            <w:r w:rsidR="00F901DA" w:rsidRPr="00F901DA">
              <w:rPr>
                <w:rStyle w:val="Hyperlink"/>
              </w:rPr>
              <w:t>(Australian Human Rights Commission)</w:t>
            </w:r>
            <w:r w:rsidR="00F901DA">
              <w:rPr>
                <w:rStyle w:val="Hyperlink"/>
              </w:rPr>
              <w:br/>
            </w:r>
          </w:p>
        </w:tc>
      </w:tr>
      <w:tr w:rsidR="0036258E" w:rsidRPr="0036258E" w14:paraId="10D59884" w14:textId="77777777" w:rsidTr="00EE4111">
        <w:tc>
          <w:tcPr>
            <w:tcW w:w="2978" w:type="dxa"/>
          </w:tcPr>
          <w:p w14:paraId="484CEB11" w14:textId="38A6D87F" w:rsidR="0036258E" w:rsidRPr="0036258E" w:rsidRDefault="0036258E" w:rsidP="0036258E">
            <w:pPr>
              <w:spacing w:before="0" w:after="120"/>
              <w:rPr>
                <w:rFonts w:cs="Arial"/>
                <w:b/>
                <w:color w:val="auto"/>
                <w:sz w:val="24"/>
              </w:rPr>
            </w:pPr>
            <w:r w:rsidRPr="0036258E">
              <w:rPr>
                <w:rFonts w:cs="Arial"/>
                <w:b/>
                <w:color w:val="auto"/>
                <w:sz w:val="24"/>
              </w:rPr>
              <w:t>Score</w:t>
            </w:r>
          </w:p>
          <w:p w14:paraId="49E2CB75"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Always</w:t>
            </w:r>
          </w:p>
          <w:p w14:paraId="1CA43101"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Most of the time</w:t>
            </w:r>
          </w:p>
          <w:p w14:paraId="61F8C39C"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Sometimes</w:t>
            </w:r>
          </w:p>
          <w:p w14:paraId="1F75261E"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Rarely</w:t>
            </w:r>
          </w:p>
          <w:p w14:paraId="6C441CB2"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Never</w:t>
            </w:r>
          </w:p>
          <w:p w14:paraId="0C0DC3AA" w14:textId="77777777" w:rsidR="0036258E" w:rsidRPr="0036258E" w:rsidRDefault="0036258E" w:rsidP="0036258E">
            <w:pPr>
              <w:spacing w:before="0" w:after="120" w:line="240" w:lineRule="auto"/>
              <w:rPr>
                <w:rFonts w:cs="Arial"/>
                <w:color w:val="auto"/>
              </w:rPr>
            </w:pPr>
            <w:r w:rsidRPr="0036258E">
              <w:rPr>
                <w:rFonts w:cs="Arial"/>
                <w:color w:val="auto"/>
              </w:rPr>
              <w:fldChar w:fldCharType="begin">
                <w:ffData>
                  <w:name w:val="Check1"/>
                  <w:enabled/>
                  <w:calcOnExit w:val="0"/>
                  <w:checkBox>
                    <w:sizeAuto/>
                    <w:default w:val="0"/>
                  </w:checkBox>
                </w:ffData>
              </w:fldChar>
            </w:r>
            <w:r w:rsidRPr="0036258E">
              <w:rPr>
                <w:rFonts w:cs="Arial"/>
                <w:color w:val="auto"/>
              </w:rPr>
              <w:instrText xml:space="preserve"> FORMCHECKBOX </w:instrText>
            </w:r>
            <w:r w:rsidR="00DD2A60">
              <w:rPr>
                <w:rFonts w:cs="Arial"/>
                <w:color w:val="auto"/>
              </w:rPr>
            </w:r>
            <w:r w:rsidR="00DD2A60">
              <w:rPr>
                <w:rFonts w:cs="Arial"/>
                <w:color w:val="auto"/>
              </w:rPr>
              <w:fldChar w:fldCharType="separate"/>
            </w:r>
            <w:r w:rsidRPr="0036258E">
              <w:rPr>
                <w:rFonts w:cs="Arial"/>
                <w:color w:val="auto"/>
              </w:rPr>
              <w:fldChar w:fldCharType="end"/>
            </w:r>
            <w:r w:rsidRPr="0036258E">
              <w:rPr>
                <w:rFonts w:cs="Arial"/>
                <w:color w:val="auto"/>
              </w:rPr>
              <w:t xml:space="preserve"> Other (don’t know)</w:t>
            </w:r>
          </w:p>
        </w:tc>
        <w:tc>
          <w:tcPr>
            <w:tcW w:w="7229" w:type="dxa"/>
            <w:gridSpan w:val="3"/>
          </w:tcPr>
          <w:p w14:paraId="071812EC" w14:textId="73CC5DF2" w:rsidR="0036258E" w:rsidRPr="0036258E" w:rsidRDefault="0036258E" w:rsidP="0036258E">
            <w:pPr>
              <w:spacing w:before="0" w:after="120"/>
              <w:rPr>
                <w:rFonts w:cs="Arial"/>
                <w:b/>
                <w:color w:val="auto"/>
                <w:sz w:val="24"/>
              </w:rPr>
            </w:pPr>
            <w:r w:rsidRPr="0036258E">
              <w:rPr>
                <w:rFonts w:cs="Arial"/>
                <w:b/>
                <w:color w:val="auto"/>
                <w:sz w:val="24"/>
              </w:rPr>
              <w:t>Scoring comment</w:t>
            </w:r>
          </w:p>
          <w:p w14:paraId="419AAA1F" w14:textId="0159308E" w:rsidR="0036258E" w:rsidRPr="0036258E" w:rsidRDefault="0036258E" w:rsidP="0036258E">
            <w:pPr>
              <w:spacing w:before="0" w:after="120"/>
              <w:rPr>
                <w:rFonts w:cs="Arial"/>
                <w:color w:val="auto"/>
              </w:rPr>
            </w:pPr>
          </w:p>
          <w:p w14:paraId="657D3E8D" w14:textId="77777777" w:rsidR="0036258E" w:rsidRPr="0036258E" w:rsidRDefault="0036258E" w:rsidP="0036258E">
            <w:pPr>
              <w:spacing w:before="0" w:after="120"/>
              <w:rPr>
                <w:rFonts w:cs="Arial"/>
                <w:color w:val="auto"/>
              </w:rPr>
            </w:pPr>
            <w:r w:rsidRPr="0036258E">
              <w:rPr>
                <w:rFonts w:cs="Arial"/>
                <w:color w:val="auto"/>
              </w:rPr>
              <w:t xml:space="preserve"> </w:t>
            </w:r>
          </w:p>
        </w:tc>
      </w:tr>
      <w:tr w:rsidR="0036258E" w:rsidRPr="0036258E" w14:paraId="60965A99" w14:textId="77777777" w:rsidTr="006D4E5F">
        <w:trPr>
          <w:trHeight w:val="4252"/>
        </w:trPr>
        <w:tc>
          <w:tcPr>
            <w:tcW w:w="6236" w:type="dxa"/>
            <w:gridSpan w:val="2"/>
          </w:tcPr>
          <w:p w14:paraId="6D48CC01" w14:textId="023CF6A4" w:rsidR="0036258E" w:rsidRPr="0036258E" w:rsidRDefault="0036258E" w:rsidP="0036258E">
            <w:pPr>
              <w:spacing w:before="0" w:after="120"/>
              <w:rPr>
                <w:rFonts w:cs="Arial"/>
                <w:b/>
                <w:color w:val="auto"/>
                <w:sz w:val="24"/>
              </w:rPr>
            </w:pPr>
            <w:r w:rsidRPr="0036258E">
              <w:rPr>
                <w:rFonts w:cs="Arial"/>
                <w:b/>
                <w:color w:val="auto"/>
                <w:sz w:val="24"/>
              </w:rPr>
              <w:t>Next steps</w:t>
            </w:r>
          </w:p>
          <w:p w14:paraId="1CC72A37" w14:textId="1DFE3793" w:rsidR="0036258E" w:rsidRPr="0036258E" w:rsidRDefault="0036258E" w:rsidP="0036258E">
            <w:pPr>
              <w:spacing w:before="0" w:after="120"/>
              <w:rPr>
                <w:rFonts w:cs="Arial"/>
                <w:color w:val="auto"/>
                <w:sz w:val="24"/>
              </w:rPr>
            </w:pPr>
          </w:p>
          <w:p w14:paraId="1FAB5088" w14:textId="77777777" w:rsidR="0036258E" w:rsidRPr="0036258E" w:rsidRDefault="0036258E" w:rsidP="0036258E">
            <w:pPr>
              <w:spacing w:before="0" w:after="120"/>
              <w:rPr>
                <w:rFonts w:cs="Arial"/>
                <w:color w:val="auto"/>
                <w:sz w:val="24"/>
              </w:rPr>
            </w:pPr>
          </w:p>
          <w:p w14:paraId="0A3D2F00" w14:textId="77777777" w:rsidR="0036258E" w:rsidRPr="0036258E" w:rsidRDefault="0036258E" w:rsidP="0036258E">
            <w:pPr>
              <w:spacing w:before="0" w:after="120"/>
              <w:rPr>
                <w:rFonts w:cs="Arial"/>
                <w:color w:val="auto"/>
                <w:sz w:val="24"/>
              </w:rPr>
            </w:pPr>
          </w:p>
          <w:p w14:paraId="6840D250" w14:textId="77777777" w:rsidR="0036258E" w:rsidRPr="0036258E" w:rsidRDefault="0036258E" w:rsidP="0036258E">
            <w:pPr>
              <w:spacing w:before="0" w:after="120"/>
              <w:rPr>
                <w:rFonts w:cs="Arial"/>
                <w:color w:val="auto"/>
                <w:sz w:val="24"/>
              </w:rPr>
            </w:pPr>
          </w:p>
          <w:p w14:paraId="19D13390" w14:textId="77777777" w:rsidR="0036258E" w:rsidRPr="0036258E" w:rsidRDefault="0036258E" w:rsidP="0036258E">
            <w:pPr>
              <w:spacing w:before="0" w:after="120"/>
              <w:rPr>
                <w:rFonts w:cs="Arial"/>
                <w:color w:val="auto"/>
                <w:sz w:val="24"/>
              </w:rPr>
            </w:pPr>
          </w:p>
        </w:tc>
        <w:tc>
          <w:tcPr>
            <w:tcW w:w="1984" w:type="dxa"/>
          </w:tcPr>
          <w:p w14:paraId="09B3CF64" w14:textId="3CC9F7EE" w:rsidR="0036258E" w:rsidRPr="0036258E" w:rsidRDefault="0036258E" w:rsidP="0036258E">
            <w:pPr>
              <w:spacing w:before="0" w:after="120"/>
              <w:rPr>
                <w:rFonts w:cs="Arial"/>
                <w:b/>
                <w:color w:val="auto"/>
              </w:rPr>
            </w:pPr>
            <w:r w:rsidRPr="0036258E">
              <w:rPr>
                <w:rFonts w:cs="Arial"/>
                <w:b/>
                <w:color w:val="auto"/>
                <w:sz w:val="24"/>
              </w:rPr>
              <w:t>By whom</w:t>
            </w:r>
            <w:r w:rsidRPr="0036258E">
              <w:rPr>
                <w:rFonts w:cs="Arial"/>
                <w:noProof/>
                <w:color w:val="auto"/>
                <w:sz w:val="24"/>
              </w:rPr>
              <w:t xml:space="preserve"> </w:t>
            </w:r>
          </w:p>
        </w:tc>
        <w:tc>
          <w:tcPr>
            <w:tcW w:w="1984" w:type="dxa"/>
          </w:tcPr>
          <w:p w14:paraId="5227EC05" w14:textId="0A720223" w:rsidR="0036258E" w:rsidRPr="0036258E" w:rsidRDefault="0036258E" w:rsidP="0036258E">
            <w:pPr>
              <w:spacing w:before="0" w:after="120"/>
              <w:rPr>
                <w:rFonts w:cs="Arial"/>
                <w:b/>
                <w:color w:val="auto"/>
              </w:rPr>
            </w:pPr>
            <w:r w:rsidRPr="0036258E">
              <w:rPr>
                <w:rFonts w:cs="Arial"/>
                <w:b/>
                <w:color w:val="auto"/>
                <w:sz w:val="24"/>
              </w:rPr>
              <w:t>By when</w:t>
            </w:r>
          </w:p>
        </w:tc>
      </w:tr>
    </w:tbl>
    <w:p w14:paraId="432EC7AB" w14:textId="77777777" w:rsidR="00F61B02" w:rsidRDefault="00F61B02" w:rsidP="00C85386">
      <w:pPr>
        <w:keepNext/>
        <w:keepLines/>
        <w:spacing w:before="0" w:after="0" w:line="240" w:lineRule="auto"/>
        <w:outlineLvl w:val="0"/>
        <w:rPr>
          <w:rFonts w:eastAsia="Calibri" w:cs="Arial"/>
          <w:color w:val="2F5496"/>
          <w:sz w:val="40"/>
          <w:szCs w:val="32"/>
          <w:lang w:val="en-US" w:eastAsia="en-US"/>
        </w:rPr>
        <w:sectPr w:rsidR="00F61B02" w:rsidSect="00F20E58">
          <w:headerReference w:type="first" r:id="rId26"/>
          <w:pgSz w:w="11907" w:h="16839" w:code="9"/>
          <w:pgMar w:top="1418" w:right="1134" w:bottom="1247" w:left="1134" w:header="284" w:footer="227" w:gutter="0"/>
          <w:cols w:space="720"/>
          <w:noEndnote/>
          <w:titlePg/>
          <w:docGrid w:linePitch="299"/>
        </w:sectPr>
      </w:pPr>
      <w:bookmarkStart w:id="18" w:name="_Toc10620673"/>
    </w:p>
    <w:p w14:paraId="479A2290" w14:textId="56E7B40E" w:rsidR="0036258E" w:rsidRPr="0036258E" w:rsidRDefault="0036258E" w:rsidP="0036258E">
      <w:pPr>
        <w:keepNext/>
        <w:keepLines/>
        <w:spacing w:before="320" w:after="0" w:line="240" w:lineRule="auto"/>
        <w:outlineLvl w:val="0"/>
        <w:rPr>
          <w:rFonts w:eastAsia="Calibri" w:cs="Arial"/>
          <w:color w:val="2F5496"/>
          <w:sz w:val="32"/>
          <w:szCs w:val="32"/>
          <w:lang w:val="en-US" w:eastAsia="en-US"/>
        </w:rPr>
      </w:pPr>
      <w:r w:rsidRPr="0036258E">
        <w:rPr>
          <w:rFonts w:eastAsia="Calibri" w:cs="Arial"/>
          <w:color w:val="2F5496"/>
          <w:sz w:val="40"/>
          <w:szCs w:val="32"/>
          <w:lang w:val="en-US" w:eastAsia="en-US"/>
        </w:rPr>
        <w:lastRenderedPageBreak/>
        <w:t>Action List</w:t>
      </w:r>
      <w:bookmarkEnd w:id="18"/>
    </w:p>
    <w:p w14:paraId="25E4D5B8" w14:textId="77777777" w:rsidR="00F61B02" w:rsidRDefault="00F61B02" w:rsidP="00F61B02">
      <w:pPr>
        <w:spacing w:before="0" w:after="120" w:line="264" w:lineRule="auto"/>
        <w:rPr>
          <w:rFonts w:cs="Arial"/>
          <w:color w:val="auto"/>
          <w:lang w:eastAsia="en-US"/>
        </w:rPr>
      </w:pPr>
    </w:p>
    <w:p w14:paraId="75FE7235" w14:textId="27BA01D3" w:rsidR="0036258E" w:rsidRPr="00F61B02" w:rsidRDefault="0036258E" w:rsidP="00F61B02">
      <w:pPr>
        <w:spacing w:before="0" w:after="120" w:line="264" w:lineRule="auto"/>
        <w:rPr>
          <w:rFonts w:cs="Arial"/>
          <w:color w:val="auto"/>
          <w:lang w:eastAsia="en-US"/>
        </w:rPr>
      </w:pPr>
      <w:r w:rsidRPr="00F61B02">
        <w:rPr>
          <w:rFonts w:cs="Arial"/>
          <w:color w:val="auto"/>
          <w:lang w:eastAsia="en-US"/>
        </w:rPr>
        <w:t xml:space="preserve">Following the completion of the questions within this self-assessment tool, list in order of priority the actions your organisation will take to improve its child safe practices. </w:t>
      </w:r>
    </w:p>
    <w:p w14:paraId="3D7059A9" w14:textId="77777777" w:rsidR="0036258E" w:rsidRPr="00F61B02" w:rsidRDefault="0036258E" w:rsidP="00F61B02">
      <w:pPr>
        <w:spacing w:before="0" w:after="120" w:line="264" w:lineRule="auto"/>
        <w:rPr>
          <w:rFonts w:cs="Arial"/>
          <w:color w:val="auto"/>
          <w:lang w:eastAsia="en-US"/>
        </w:rPr>
      </w:pPr>
      <w:r w:rsidRPr="00F61B02">
        <w:rPr>
          <w:rFonts w:cs="Arial"/>
          <w:color w:val="auto"/>
          <w:lang w:eastAsia="en-US"/>
        </w:rPr>
        <w:t xml:space="preserve">A suitable way to complete this exercise is to reflect upon the scores for each question. Start with any response marked as ‘never’ or ‘rarely’ and progress through to ‘sometimes’ and ‘most of the time’. </w:t>
      </w:r>
    </w:p>
    <w:p w14:paraId="1A2C6C5B" w14:textId="4AFF1778" w:rsidR="0036258E" w:rsidRPr="00F61B02" w:rsidRDefault="0036258E" w:rsidP="00F61B02">
      <w:pPr>
        <w:spacing w:before="0" w:after="120" w:line="264" w:lineRule="auto"/>
        <w:rPr>
          <w:rFonts w:cs="Arial"/>
          <w:color w:val="auto"/>
          <w:lang w:eastAsia="en-US"/>
        </w:rPr>
      </w:pPr>
      <w:r w:rsidRPr="00F61B02">
        <w:rPr>
          <w:rFonts w:cs="Arial"/>
          <w:color w:val="auto"/>
          <w:lang w:eastAsia="en-US"/>
        </w:rPr>
        <w:t xml:space="preserve">A collection of practical tools and resources is available to assist organisations: </w:t>
      </w:r>
    </w:p>
    <w:p w14:paraId="3545AF3C" w14:textId="77777777" w:rsidR="0036258E" w:rsidRPr="001D572A" w:rsidRDefault="0036258E" w:rsidP="0036258E">
      <w:pPr>
        <w:spacing w:before="0" w:after="160" w:line="259" w:lineRule="auto"/>
        <w:rPr>
          <w:rFonts w:eastAsia="Calibri" w:cs="Arial"/>
          <w:color w:val="0000FF"/>
          <w:szCs w:val="22"/>
          <w:u w:val="single"/>
          <w:lang w:eastAsia="en-US"/>
        </w:rPr>
      </w:pPr>
      <w:r w:rsidRPr="001D572A">
        <w:rPr>
          <w:rFonts w:eastAsia="Calibri" w:cs="Arial"/>
          <w:color w:val="auto"/>
          <w:szCs w:val="22"/>
          <w:lang w:eastAsia="en-US"/>
        </w:rPr>
        <w:fldChar w:fldCharType="begin"/>
      </w:r>
      <w:r w:rsidRPr="001D572A">
        <w:rPr>
          <w:rFonts w:eastAsia="Calibri" w:cs="Arial"/>
          <w:color w:val="auto"/>
          <w:szCs w:val="22"/>
          <w:lang w:eastAsia="en-US"/>
        </w:rPr>
        <w:instrText xml:space="preserve"> HYPERLINK "https://www.ccyp.wa.gov.au/our-work/child-safe-organisations-wa/" </w:instrText>
      </w:r>
      <w:r w:rsidRPr="001D572A">
        <w:rPr>
          <w:rFonts w:eastAsia="Calibri" w:cs="Arial"/>
          <w:color w:val="auto"/>
          <w:szCs w:val="22"/>
          <w:lang w:eastAsia="en-US"/>
        </w:rPr>
      </w:r>
      <w:r w:rsidRPr="001D572A">
        <w:rPr>
          <w:rFonts w:eastAsia="Calibri" w:cs="Arial"/>
          <w:color w:val="auto"/>
          <w:szCs w:val="22"/>
          <w:lang w:eastAsia="en-US"/>
        </w:rPr>
        <w:fldChar w:fldCharType="separate"/>
      </w:r>
      <w:r w:rsidRPr="001D572A">
        <w:rPr>
          <w:rFonts w:eastAsia="Calibri" w:cs="Arial"/>
          <w:color w:val="0000FF"/>
          <w:szCs w:val="22"/>
          <w:u w:val="single"/>
          <w:lang w:eastAsia="en-US"/>
        </w:rPr>
        <w:t>Commissioner for Children and Young People WA’s Resources</w:t>
      </w:r>
    </w:p>
    <w:p w14:paraId="4D6051E9" w14:textId="49785BDD" w:rsidR="0036258E" w:rsidRPr="001D572A" w:rsidRDefault="0036258E" w:rsidP="66055FDB">
      <w:pPr>
        <w:spacing w:before="0" w:after="160" w:line="259" w:lineRule="auto"/>
        <w:rPr>
          <w:rFonts w:eastAsia="Calibri" w:cs="Arial"/>
          <w:color w:val="0000FF"/>
          <w:szCs w:val="22"/>
          <w:u w:val="single"/>
          <w:lang w:eastAsia="en-US"/>
        </w:rPr>
      </w:pPr>
      <w:r w:rsidRPr="001D572A">
        <w:rPr>
          <w:rFonts w:eastAsia="Calibri" w:cs="Arial"/>
          <w:color w:val="auto"/>
          <w:szCs w:val="22"/>
          <w:lang w:eastAsia="en-US"/>
        </w:rPr>
        <w:fldChar w:fldCharType="end"/>
      </w:r>
      <w:r w:rsidRPr="001D572A">
        <w:rPr>
          <w:rFonts w:eastAsia="Calibri" w:cs="Arial"/>
          <w:color w:val="0000FF"/>
          <w:szCs w:val="22"/>
          <w:u w:val="single"/>
          <w:lang w:eastAsia="en-US"/>
        </w:rPr>
        <w:t>Australian Human Rights Commission’s Practical Tools</w:t>
      </w:r>
    </w:p>
    <w:p w14:paraId="03332B91" w14:textId="12906505" w:rsidR="0036258E" w:rsidRDefault="00DD2A60" w:rsidP="0036258E">
      <w:pPr>
        <w:spacing w:before="0" w:after="160" w:line="259" w:lineRule="auto"/>
        <w:rPr>
          <w:rFonts w:eastAsia="Calibri" w:cs="Arial"/>
          <w:b/>
          <w:bCs/>
          <w:smallCaps/>
          <w:color w:val="4472C4"/>
          <w:spacing w:val="5"/>
          <w:szCs w:val="22"/>
          <w:lang w:eastAsia="en-US"/>
        </w:rPr>
      </w:pPr>
      <w:hyperlink r:id="rId27" w:history="1">
        <w:r w:rsidR="0036258E" w:rsidRPr="001D572A">
          <w:rPr>
            <w:rFonts w:eastAsia="Calibri" w:cs="Arial"/>
            <w:color w:val="0000FF"/>
            <w:szCs w:val="22"/>
            <w:u w:val="single"/>
            <w:lang w:eastAsia="en-US"/>
          </w:rPr>
          <w:t>NSW Office of the Children’s Guardian’s Child Safe</w:t>
        </w:r>
        <w:r w:rsidR="0067067C" w:rsidRPr="001D572A">
          <w:rPr>
            <w:rFonts w:eastAsia="Calibri" w:cs="Arial"/>
            <w:color w:val="0000FF"/>
            <w:szCs w:val="22"/>
            <w:u w:val="single"/>
            <w:lang w:eastAsia="en-US"/>
          </w:rPr>
          <w:t xml:space="preserve"> Resources</w:t>
        </w:r>
      </w:hyperlink>
      <w:r w:rsidR="00666491">
        <w:rPr>
          <w:rFonts w:eastAsia="Calibri" w:cs="Arial"/>
          <w:color w:val="0000FF"/>
          <w:sz w:val="20"/>
          <w:u w:val="single"/>
          <w:lang w:eastAsia="en-US"/>
        </w:rPr>
        <w:br/>
      </w:r>
    </w:p>
    <w:p w14:paraId="48803813" w14:textId="4343B2F8" w:rsidR="00F90ADB" w:rsidRPr="0036258E" w:rsidRDefault="00F90ADB" w:rsidP="00004957">
      <w:pPr>
        <w:pStyle w:val="Heading4"/>
        <w:rPr>
          <w:rFonts w:eastAsia="Calibri"/>
          <w:color w:val="4472C4"/>
          <w:lang w:eastAsia="en-US"/>
        </w:rPr>
      </w:pPr>
      <w:r w:rsidRPr="00004957">
        <w:rPr>
          <w:rFonts w:eastAsia="Calibri"/>
          <w:lang w:eastAsia="en-US"/>
        </w:rPr>
        <w:t>Assessment Completed</w:t>
      </w:r>
      <w:r w:rsidR="00004957" w:rsidRPr="00004957">
        <w:rPr>
          <w:rFonts w:eastAsia="Calibri"/>
          <w:lang w:eastAsia="en-US"/>
        </w:rPr>
        <w:t xml:space="preserve"> (date):</w:t>
      </w:r>
      <w:r w:rsidR="00004957">
        <w:rPr>
          <w:rFonts w:eastAsia="Calibri"/>
          <w:color w:val="4472C4"/>
          <w:lang w:eastAsia="en-US"/>
        </w:rPr>
        <w:t xml:space="preserve"> </w:t>
      </w:r>
      <w:r w:rsidR="00004957" w:rsidRPr="00004957">
        <w:rPr>
          <w:rFonts w:eastAsia="Calibri"/>
          <w:b w:val="0"/>
          <w:bCs w:val="0"/>
          <w:u w:val="single"/>
          <w:lang w:eastAsia="en-US"/>
        </w:rPr>
        <w:tab/>
      </w:r>
      <w:r w:rsidR="00004957" w:rsidRPr="00004957">
        <w:rPr>
          <w:rFonts w:eastAsia="Calibri"/>
          <w:b w:val="0"/>
          <w:bCs w:val="0"/>
          <w:u w:val="single"/>
          <w:lang w:eastAsia="en-US"/>
        </w:rPr>
        <w:tab/>
      </w:r>
      <w:r w:rsidR="005066F9">
        <w:rPr>
          <w:rFonts w:eastAsia="Calibri"/>
          <w:b w:val="0"/>
          <w:bCs w:val="0"/>
          <w:u w:val="single"/>
          <w:lang w:eastAsia="en-US"/>
        </w:rPr>
        <w:tab/>
      </w:r>
    </w:p>
    <w:p w14:paraId="5D1B1DEF" w14:textId="44A2BAB9" w:rsidR="0036258E" w:rsidRPr="00F546FE" w:rsidRDefault="00F546FE" w:rsidP="00CD2F5A">
      <w:pPr>
        <w:spacing w:before="0" w:after="0" w:line="259" w:lineRule="auto"/>
        <w:jc w:val="center"/>
        <w:rPr>
          <w:rFonts w:eastAsia="Calibri" w:cs="Arial"/>
          <w:b/>
          <w:bCs/>
          <w:smallCaps/>
          <w:color w:val="4A8195"/>
          <w:spacing w:val="5"/>
          <w:szCs w:val="22"/>
          <w:lang w:eastAsia="en-US"/>
        </w:rPr>
      </w:pPr>
      <w:r w:rsidRPr="00F546FE">
        <w:rPr>
          <w:rFonts w:eastAsia="Calibri" w:cs="Arial"/>
          <w:b/>
          <w:bCs/>
          <w:smallCaps/>
          <w:color w:val="4A8195"/>
          <w:spacing w:val="5"/>
          <w:szCs w:val="22"/>
          <w:lang w:eastAsia="en-US"/>
        </w:rPr>
        <w:t>TIMEFRAME – IMMEDIATE (0 TO 3 MONTHS)</w:t>
      </w:r>
    </w:p>
    <w:tbl>
      <w:tblPr>
        <w:tblStyle w:val="TableGrid11"/>
        <w:tblW w:w="10403" w:type="dxa"/>
        <w:tblInd w:w="-142" w:type="dxa"/>
        <w:tblLook w:val="04A0" w:firstRow="1" w:lastRow="0" w:firstColumn="1" w:lastColumn="0" w:noHBand="0" w:noVBand="1"/>
      </w:tblPr>
      <w:tblGrid>
        <w:gridCol w:w="426"/>
        <w:gridCol w:w="5386"/>
        <w:gridCol w:w="1417"/>
        <w:gridCol w:w="1417"/>
        <w:gridCol w:w="1757"/>
      </w:tblGrid>
      <w:tr w:rsidR="0036258E" w:rsidRPr="0036258E" w14:paraId="12935F47" w14:textId="77777777" w:rsidTr="005066F9">
        <w:tc>
          <w:tcPr>
            <w:tcW w:w="426" w:type="dxa"/>
            <w:tcBorders>
              <w:top w:val="nil"/>
              <w:left w:val="nil"/>
            </w:tcBorders>
          </w:tcPr>
          <w:p w14:paraId="745845DF" w14:textId="77777777" w:rsidR="0036258E" w:rsidRPr="0036258E" w:rsidRDefault="0036258E" w:rsidP="0036258E">
            <w:pPr>
              <w:spacing w:before="0" w:after="0" w:line="240" w:lineRule="auto"/>
              <w:rPr>
                <w:b/>
                <w:color w:val="auto"/>
                <w:szCs w:val="22"/>
              </w:rPr>
            </w:pPr>
          </w:p>
        </w:tc>
        <w:tc>
          <w:tcPr>
            <w:tcW w:w="5386" w:type="dxa"/>
          </w:tcPr>
          <w:p w14:paraId="797D6A01" w14:textId="77777777" w:rsidR="0036258E" w:rsidRPr="0036258E" w:rsidRDefault="0036258E" w:rsidP="00EE4111">
            <w:pPr>
              <w:spacing w:before="0" w:after="0" w:line="240" w:lineRule="auto"/>
              <w:jc w:val="center"/>
              <w:rPr>
                <w:b/>
                <w:color w:val="auto"/>
                <w:szCs w:val="22"/>
              </w:rPr>
            </w:pPr>
            <w:r w:rsidRPr="0036258E">
              <w:rPr>
                <w:b/>
                <w:color w:val="auto"/>
                <w:szCs w:val="22"/>
              </w:rPr>
              <w:t>Action</w:t>
            </w:r>
          </w:p>
        </w:tc>
        <w:tc>
          <w:tcPr>
            <w:tcW w:w="1417" w:type="dxa"/>
          </w:tcPr>
          <w:p w14:paraId="5B589B14" w14:textId="77777777" w:rsidR="0036258E" w:rsidRPr="0036258E" w:rsidRDefault="0036258E" w:rsidP="0036258E">
            <w:pPr>
              <w:spacing w:before="0" w:after="0" w:line="240" w:lineRule="auto"/>
              <w:rPr>
                <w:b/>
                <w:color w:val="auto"/>
                <w:szCs w:val="22"/>
              </w:rPr>
            </w:pPr>
            <w:r w:rsidRPr="0036258E">
              <w:rPr>
                <w:b/>
                <w:color w:val="auto"/>
                <w:szCs w:val="22"/>
              </w:rPr>
              <w:t>By When</w:t>
            </w:r>
          </w:p>
        </w:tc>
        <w:tc>
          <w:tcPr>
            <w:tcW w:w="1417" w:type="dxa"/>
          </w:tcPr>
          <w:p w14:paraId="71422BB3" w14:textId="642A350C" w:rsidR="0036258E" w:rsidRPr="0036258E" w:rsidRDefault="0036258E" w:rsidP="0036258E">
            <w:pPr>
              <w:spacing w:before="0" w:after="0" w:line="240" w:lineRule="auto"/>
              <w:rPr>
                <w:b/>
                <w:color w:val="auto"/>
                <w:szCs w:val="22"/>
              </w:rPr>
            </w:pPr>
            <w:r w:rsidRPr="66055FDB">
              <w:rPr>
                <w:b/>
                <w:bCs/>
                <w:color w:val="auto"/>
              </w:rPr>
              <w:t>By Who</w:t>
            </w:r>
            <w:r w:rsidR="0067067C" w:rsidRPr="66055FDB">
              <w:rPr>
                <w:b/>
                <w:bCs/>
                <w:color w:val="auto"/>
              </w:rPr>
              <w:t>m</w:t>
            </w:r>
          </w:p>
        </w:tc>
        <w:tc>
          <w:tcPr>
            <w:tcW w:w="1757" w:type="dxa"/>
          </w:tcPr>
          <w:p w14:paraId="6B71A3DF" w14:textId="41F9D1C1" w:rsidR="4CDB9AA2" w:rsidRDefault="4CDB9AA2" w:rsidP="00EE4111">
            <w:pPr>
              <w:spacing w:before="0" w:after="0" w:line="240" w:lineRule="auto"/>
              <w:rPr>
                <w:b/>
                <w:bCs/>
                <w:color w:val="auto"/>
              </w:rPr>
            </w:pPr>
            <w:r w:rsidRPr="231957AD">
              <w:rPr>
                <w:b/>
                <w:bCs/>
                <w:color w:val="auto"/>
              </w:rPr>
              <w:t xml:space="preserve">Completed </w:t>
            </w:r>
            <w:r w:rsidR="005066F9">
              <w:rPr>
                <w:b/>
                <w:bCs/>
                <w:color w:val="auto"/>
              </w:rPr>
              <w:t>On</w:t>
            </w:r>
          </w:p>
        </w:tc>
      </w:tr>
      <w:tr w:rsidR="0036258E" w:rsidRPr="0036258E" w14:paraId="770B9908" w14:textId="77777777" w:rsidTr="005066F9">
        <w:trPr>
          <w:trHeight w:val="907"/>
        </w:trPr>
        <w:tc>
          <w:tcPr>
            <w:tcW w:w="426" w:type="dxa"/>
            <w:vAlign w:val="center"/>
          </w:tcPr>
          <w:p w14:paraId="3ABAD3FA" w14:textId="77777777" w:rsidR="0036258E" w:rsidRPr="0036258E" w:rsidRDefault="0036258E" w:rsidP="00EE4111">
            <w:pPr>
              <w:spacing w:before="0" w:after="0" w:line="240" w:lineRule="auto"/>
              <w:jc w:val="center"/>
              <w:rPr>
                <w:b/>
                <w:color w:val="auto"/>
                <w:szCs w:val="22"/>
              </w:rPr>
            </w:pPr>
            <w:r w:rsidRPr="0036258E">
              <w:rPr>
                <w:b/>
                <w:color w:val="auto"/>
                <w:szCs w:val="22"/>
              </w:rPr>
              <w:t>1</w:t>
            </w:r>
          </w:p>
        </w:tc>
        <w:tc>
          <w:tcPr>
            <w:tcW w:w="5386" w:type="dxa"/>
          </w:tcPr>
          <w:p w14:paraId="2C62E59A" w14:textId="414C405A" w:rsidR="0036258E" w:rsidRPr="0036258E" w:rsidRDefault="0036258E" w:rsidP="0036258E">
            <w:pPr>
              <w:spacing w:before="0" w:after="0" w:line="240" w:lineRule="auto"/>
              <w:rPr>
                <w:color w:val="auto"/>
                <w:szCs w:val="22"/>
              </w:rPr>
            </w:pPr>
          </w:p>
        </w:tc>
        <w:tc>
          <w:tcPr>
            <w:tcW w:w="1417" w:type="dxa"/>
          </w:tcPr>
          <w:p w14:paraId="690F1F3B" w14:textId="35C0EA69" w:rsidR="0036258E" w:rsidRPr="0036258E" w:rsidRDefault="0036258E" w:rsidP="0036258E">
            <w:pPr>
              <w:spacing w:before="0" w:after="0" w:line="240" w:lineRule="auto"/>
              <w:rPr>
                <w:color w:val="auto"/>
                <w:szCs w:val="22"/>
              </w:rPr>
            </w:pPr>
          </w:p>
        </w:tc>
        <w:tc>
          <w:tcPr>
            <w:tcW w:w="1417" w:type="dxa"/>
          </w:tcPr>
          <w:p w14:paraId="042E15EB" w14:textId="77777777" w:rsidR="0036258E" w:rsidRPr="0036258E" w:rsidRDefault="0036258E" w:rsidP="0036258E">
            <w:pPr>
              <w:spacing w:before="0" w:after="0" w:line="240" w:lineRule="auto"/>
              <w:rPr>
                <w:color w:val="auto"/>
                <w:szCs w:val="22"/>
              </w:rPr>
            </w:pPr>
          </w:p>
        </w:tc>
        <w:tc>
          <w:tcPr>
            <w:tcW w:w="1757" w:type="dxa"/>
          </w:tcPr>
          <w:p w14:paraId="369522FE" w14:textId="38BF8308" w:rsidR="231957AD" w:rsidRDefault="231957AD" w:rsidP="231957AD">
            <w:pPr>
              <w:spacing w:line="240" w:lineRule="auto"/>
              <w:rPr>
                <w:color w:val="auto"/>
              </w:rPr>
            </w:pPr>
          </w:p>
        </w:tc>
      </w:tr>
      <w:tr w:rsidR="0036258E" w:rsidRPr="0036258E" w14:paraId="012468D8" w14:textId="77777777" w:rsidTr="005066F9">
        <w:trPr>
          <w:trHeight w:val="907"/>
        </w:trPr>
        <w:tc>
          <w:tcPr>
            <w:tcW w:w="426" w:type="dxa"/>
            <w:vAlign w:val="center"/>
          </w:tcPr>
          <w:p w14:paraId="12FABEBF" w14:textId="77777777" w:rsidR="0036258E" w:rsidRPr="0036258E" w:rsidRDefault="0036258E" w:rsidP="00EE4111">
            <w:pPr>
              <w:spacing w:before="0" w:after="0" w:line="240" w:lineRule="auto"/>
              <w:jc w:val="center"/>
              <w:rPr>
                <w:b/>
                <w:color w:val="auto"/>
                <w:szCs w:val="22"/>
              </w:rPr>
            </w:pPr>
            <w:r w:rsidRPr="0036258E">
              <w:rPr>
                <w:b/>
                <w:color w:val="auto"/>
                <w:szCs w:val="22"/>
              </w:rPr>
              <w:t>2</w:t>
            </w:r>
          </w:p>
        </w:tc>
        <w:tc>
          <w:tcPr>
            <w:tcW w:w="5386" w:type="dxa"/>
          </w:tcPr>
          <w:p w14:paraId="38745C29" w14:textId="57E3DCB1" w:rsidR="0036258E" w:rsidRPr="0036258E" w:rsidRDefault="0036258E" w:rsidP="0036258E">
            <w:pPr>
              <w:spacing w:before="0" w:after="0" w:line="240" w:lineRule="auto"/>
              <w:rPr>
                <w:color w:val="auto"/>
                <w:szCs w:val="22"/>
              </w:rPr>
            </w:pPr>
          </w:p>
        </w:tc>
        <w:tc>
          <w:tcPr>
            <w:tcW w:w="1417" w:type="dxa"/>
          </w:tcPr>
          <w:p w14:paraId="63006244" w14:textId="7D3AF388" w:rsidR="0036258E" w:rsidRPr="0036258E" w:rsidRDefault="0036258E" w:rsidP="0036258E">
            <w:pPr>
              <w:spacing w:before="0" w:after="0" w:line="240" w:lineRule="auto"/>
              <w:rPr>
                <w:color w:val="auto"/>
                <w:szCs w:val="22"/>
              </w:rPr>
            </w:pPr>
          </w:p>
        </w:tc>
        <w:tc>
          <w:tcPr>
            <w:tcW w:w="1417" w:type="dxa"/>
          </w:tcPr>
          <w:p w14:paraId="20C6AE96" w14:textId="53CAFE7D" w:rsidR="0036258E" w:rsidRPr="0036258E" w:rsidRDefault="0036258E" w:rsidP="0036258E">
            <w:pPr>
              <w:spacing w:before="0" w:after="0" w:line="240" w:lineRule="auto"/>
              <w:rPr>
                <w:color w:val="auto"/>
                <w:szCs w:val="22"/>
              </w:rPr>
            </w:pPr>
          </w:p>
        </w:tc>
        <w:tc>
          <w:tcPr>
            <w:tcW w:w="1757" w:type="dxa"/>
          </w:tcPr>
          <w:p w14:paraId="348B96AE" w14:textId="30C1F0BE" w:rsidR="231957AD" w:rsidRDefault="231957AD" w:rsidP="231957AD">
            <w:pPr>
              <w:spacing w:line="240" w:lineRule="auto"/>
              <w:rPr>
                <w:color w:val="auto"/>
              </w:rPr>
            </w:pPr>
          </w:p>
        </w:tc>
      </w:tr>
      <w:tr w:rsidR="0036258E" w:rsidRPr="0036258E" w14:paraId="485951AE" w14:textId="77777777" w:rsidTr="005066F9">
        <w:trPr>
          <w:trHeight w:val="907"/>
        </w:trPr>
        <w:tc>
          <w:tcPr>
            <w:tcW w:w="426" w:type="dxa"/>
            <w:vAlign w:val="center"/>
          </w:tcPr>
          <w:p w14:paraId="6CD6CA5B" w14:textId="77777777" w:rsidR="0036258E" w:rsidRPr="0036258E" w:rsidRDefault="0036258E" w:rsidP="00EE4111">
            <w:pPr>
              <w:spacing w:before="0" w:after="0" w:line="240" w:lineRule="auto"/>
              <w:jc w:val="center"/>
              <w:rPr>
                <w:b/>
                <w:color w:val="auto"/>
                <w:szCs w:val="22"/>
              </w:rPr>
            </w:pPr>
            <w:r w:rsidRPr="0036258E">
              <w:rPr>
                <w:b/>
                <w:color w:val="auto"/>
                <w:szCs w:val="22"/>
              </w:rPr>
              <w:t>3</w:t>
            </w:r>
          </w:p>
        </w:tc>
        <w:tc>
          <w:tcPr>
            <w:tcW w:w="5386" w:type="dxa"/>
          </w:tcPr>
          <w:p w14:paraId="071E057E" w14:textId="5D313A5A" w:rsidR="0036258E" w:rsidRPr="0036258E" w:rsidRDefault="0036258E" w:rsidP="0036258E">
            <w:pPr>
              <w:spacing w:before="0" w:after="0" w:line="240" w:lineRule="auto"/>
              <w:rPr>
                <w:color w:val="auto"/>
                <w:szCs w:val="22"/>
              </w:rPr>
            </w:pPr>
          </w:p>
        </w:tc>
        <w:tc>
          <w:tcPr>
            <w:tcW w:w="1417" w:type="dxa"/>
          </w:tcPr>
          <w:p w14:paraId="25C5582A" w14:textId="282F3328" w:rsidR="0036258E" w:rsidRPr="0036258E" w:rsidRDefault="0036258E" w:rsidP="0036258E">
            <w:pPr>
              <w:spacing w:before="0" w:after="0" w:line="240" w:lineRule="auto"/>
              <w:rPr>
                <w:color w:val="auto"/>
                <w:szCs w:val="22"/>
              </w:rPr>
            </w:pPr>
          </w:p>
        </w:tc>
        <w:tc>
          <w:tcPr>
            <w:tcW w:w="1417" w:type="dxa"/>
          </w:tcPr>
          <w:p w14:paraId="1ED40F3D" w14:textId="4428241D" w:rsidR="0036258E" w:rsidRPr="0036258E" w:rsidRDefault="0036258E" w:rsidP="0036258E">
            <w:pPr>
              <w:spacing w:before="0" w:after="0" w:line="240" w:lineRule="auto"/>
              <w:rPr>
                <w:color w:val="auto"/>
                <w:szCs w:val="22"/>
              </w:rPr>
            </w:pPr>
          </w:p>
        </w:tc>
        <w:tc>
          <w:tcPr>
            <w:tcW w:w="1757" w:type="dxa"/>
          </w:tcPr>
          <w:p w14:paraId="4B90EE15" w14:textId="2EBD7828" w:rsidR="231957AD" w:rsidRDefault="231957AD" w:rsidP="231957AD">
            <w:pPr>
              <w:spacing w:line="240" w:lineRule="auto"/>
              <w:rPr>
                <w:color w:val="auto"/>
              </w:rPr>
            </w:pPr>
          </w:p>
        </w:tc>
      </w:tr>
    </w:tbl>
    <w:p w14:paraId="259F54BB" w14:textId="1370080D" w:rsidR="0036258E" w:rsidRPr="00AB54CF" w:rsidRDefault="0036258E" w:rsidP="00CD2F5A">
      <w:pPr>
        <w:spacing w:after="0" w:line="259" w:lineRule="auto"/>
        <w:jc w:val="center"/>
        <w:rPr>
          <w:rFonts w:eastAsia="Calibri" w:cs="Arial"/>
          <w:b/>
          <w:bCs/>
          <w:smallCaps/>
          <w:color w:val="4A8195"/>
          <w:spacing w:val="5"/>
          <w:szCs w:val="22"/>
          <w:lang w:eastAsia="en-US"/>
        </w:rPr>
      </w:pPr>
      <w:r w:rsidRPr="00AB54CF">
        <w:rPr>
          <w:rFonts w:eastAsia="Calibri" w:cs="Arial"/>
          <w:b/>
          <w:bCs/>
          <w:smallCaps/>
          <w:color w:val="4A8195"/>
          <w:spacing w:val="5"/>
          <w:szCs w:val="22"/>
          <w:lang w:eastAsia="en-US"/>
        </w:rPr>
        <w:t xml:space="preserve">TIMEFRAME – SHORT </w:t>
      </w:r>
      <w:r w:rsidR="00AB54CF">
        <w:rPr>
          <w:rFonts w:eastAsia="Calibri" w:cs="Arial"/>
          <w:b/>
          <w:bCs/>
          <w:smallCaps/>
          <w:color w:val="4A8195"/>
          <w:spacing w:val="5"/>
          <w:szCs w:val="22"/>
          <w:lang w:eastAsia="en-US"/>
        </w:rPr>
        <w:t>(</w:t>
      </w:r>
      <w:r w:rsidRPr="00AB54CF">
        <w:rPr>
          <w:rFonts w:eastAsia="Calibri" w:cs="Arial"/>
          <w:b/>
          <w:bCs/>
          <w:smallCaps/>
          <w:color w:val="4A8195"/>
          <w:spacing w:val="5"/>
          <w:szCs w:val="22"/>
          <w:lang w:eastAsia="en-US"/>
        </w:rPr>
        <w:t>3 TO 6 MONTHS)</w:t>
      </w:r>
    </w:p>
    <w:tbl>
      <w:tblPr>
        <w:tblStyle w:val="TableGrid11"/>
        <w:tblW w:w="10403" w:type="dxa"/>
        <w:tblInd w:w="-142" w:type="dxa"/>
        <w:tblLook w:val="04A0" w:firstRow="1" w:lastRow="0" w:firstColumn="1" w:lastColumn="0" w:noHBand="0" w:noVBand="1"/>
      </w:tblPr>
      <w:tblGrid>
        <w:gridCol w:w="426"/>
        <w:gridCol w:w="5386"/>
        <w:gridCol w:w="1417"/>
        <w:gridCol w:w="1417"/>
        <w:gridCol w:w="1757"/>
      </w:tblGrid>
      <w:tr w:rsidR="0036258E" w:rsidRPr="0036258E" w14:paraId="5A2B78B2" w14:textId="77777777" w:rsidTr="005066F9">
        <w:tc>
          <w:tcPr>
            <w:tcW w:w="426" w:type="dxa"/>
            <w:tcBorders>
              <w:top w:val="nil"/>
              <w:left w:val="nil"/>
            </w:tcBorders>
          </w:tcPr>
          <w:p w14:paraId="6C825F93" w14:textId="77777777" w:rsidR="0036258E" w:rsidRPr="0036258E" w:rsidRDefault="0036258E" w:rsidP="00EE4111">
            <w:pPr>
              <w:spacing w:before="0" w:after="0" w:line="240" w:lineRule="auto"/>
              <w:rPr>
                <w:b/>
                <w:color w:val="auto"/>
                <w:szCs w:val="22"/>
              </w:rPr>
            </w:pPr>
          </w:p>
        </w:tc>
        <w:tc>
          <w:tcPr>
            <w:tcW w:w="5386" w:type="dxa"/>
          </w:tcPr>
          <w:p w14:paraId="60997BD8" w14:textId="77777777" w:rsidR="0036258E" w:rsidRPr="0036258E" w:rsidRDefault="0036258E" w:rsidP="00EE4111">
            <w:pPr>
              <w:spacing w:before="0" w:after="0" w:line="240" w:lineRule="auto"/>
              <w:jc w:val="center"/>
              <w:rPr>
                <w:b/>
                <w:color w:val="auto"/>
                <w:szCs w:val="22"/>
              </w:rPr>
            </w:pPr>
            <w:r w:rsidRPr="0036258E">
              <w:rPr>
                <w:b/>
                <w:color w:val="auto"/>
                <w:szCs w:val="22"/>
              </w:rPr>
              <w:t>Action</w:t>
            </w:r>
          </w:p>
        </w:tc>
        <w:tc>
          <w:tcPr>
            <w:tcW w:w="1417" w:type="dxa"/>
          </w:tcPr>
          <w:p w14:paraId="1E3212DB" w14:textId="77777777" w:rsidR="0036258E" w:rsidRPr="0036258E" w:rsidRDefault="0036258E" w:rsidP="00EE4111">
            <w:pPr>
              <w:spacing w:before="0" w:after="0" w:line="240" w:lineRule="auto"/>
              <w:rPr>
                <w:b/>
                <w:color w:val="auto"/>
                <w:szCs w:val="22"/>
              </w:rPr>
            </w:pPr>
            <w:r w:rsidRPr="0036258E">
              <w:rPr>
                <w:b/>
                <w:color w:val="auto"/>
                <w:szCs w:val="22"/>
              </w:rPr>
              <w:t>By When</w:t>
            </w:r>
          </w:p>
        </w:tc>
        <w:tc>
          <w:tcPr>
            <w:tcW w:w="1417" w:type="dxa"/>
          </w:tcPr>
          <w:p w14:paraId="020A249E" w14:textId="1B18637B" w:rsidR="0036258E" w:rsidRPr="0036258E" w:rsidRDefault="0036258E" w:rsidP="00EE4111">
            <w:pPr>
              <w:spacing w:before="0" w:after="0" w:line="240" w:lineRule="auto"/>
              <w:rPr>
                <w:b/>
                <w:color w:val="auto"/>
                <w:szCs w:val="22"/>
              </w:rPr>
            </w:pPr>
            <w:r w:rsidRPr="0036258E">
              <w:rPr>
                <w:b/>
                <w:color w:val="auto"/>
                <w:szCs w:val="22"/>
              </w:rPr>
              <w:t>By Who</w:t>
            </w:r>
            <w:r w:rsidR="0067067C">
              <w:rPr>
                <w:b/>
                <w:color w:val="auto"/>
                <w:szCs w:val="22"/>
              </w:rPr>
              <w:t>m</w:t>
            </w:r>
          </w:p>
        </w:tc>
        <w:tc>
          <w:tcPr>
            <w:tcW w:w="1757" w:type="dxa"/>
          </w:tcPr>
          <w:p w14:paraId="3502849F" w14:textId="7114F940" w:rsidR="7921E56F" w:rsidRDefault="7921E56F" w:rsidP="00EE4111">
            <w:pPr>
              <w:spacing w:before="0" w:after="0" w:line="240" w:lineRule="auto"/>
              <w:rPr>
                <w:b/>
                <w:bCs/>
                <w:color w:val="auto"/>
              </w:rPr>
            </w:pPr>
            <w:r w:rsidRPr="7B6AF32D">
              <w:rPr>
                <w:b/>
                <w:bCs/>
                <w:color w:val="auto"/>
              </w:rPr>
              <w:t xml:space="preserve">Completed </w:t>
            </w:r>
            <w:r w:rsidR="005066F9">
              <w:rPr>
                <w:b/>
                <w:bCs/>
                <w:color w:val="auto"/>
              </w:rPr>
              <w:t>On</w:t>
            </w:r>
          </w:p>
        </w:tc>
      </w:tr>
      <w:tr w:rsidR="0036258E" w:rsidRPr="0036258E" w14:paraId="796C0047" w14:textId="77777777" w:rsidTr="005066F9">
        <w:trPr>
          <w:trHeight w:val="850"/>
        </w:trPr>
        <w:tc>
          <w:tcPr>
            <w:tcW w:w="426" w:type="dxa"/>
            <w:vAlign w:val="center"/>
          </w:tcPr>
          <w:p w14:paraId="50C22074" w14:textId="77777777" w:rsidR="0036258E" w:rsidRPr="0036258E" w:rsidRDefault="0036258E" w:rsidP="00EE4111">
            <w:pPr>
              <w:spacing w:before="0" w:after="0" w:line="240" w:lineRule="auto"/>
              <w:jc w:val="center"/>
              <w:rPr>
                <w:b/>
                <w:color w:val="auto"/>
                <w:szCs w:val="22"/>
              </w:rPr>
            </w:pPr>
            <w:r w:rsidRPr="0036258E">
              <w:rPr>
                <w:b/>
                <w:color w:val="auto"/>
                <w:szCs w:val="22"/>
              </w:rPr>
              <w:t>4</w:t>
            </w:r>
          </w:p>
        </w:tc>
        <w:tc>
          <w:tcPr>
            <w:tcW w:w="5386" w:type="dxa"/>
          </w:tcPr>
          <w:p w14:paraId="4263E02D" w14:textId="2CB6FD43" w:rsidR="0036258E" w:rsidRPr="0036258E" w:rsidRDefault="0036258E" w:rsidP="0036258E">
            <w:pPr>
              <w:spacing w:before="0" w:after="0" w:line="240" w:lineRule="auto"/>
              <w:rPr>
                <w:color w:val="auto"/>
                <w:szCs w:val="22"/>
              </w:rPr>
            </w:pPr>
          </w:p>
        </w:tc>
        <w:tc>
          <w:tcPr>
            <w:tcW w:w="1417" w:type="dxa"/>
          </w:tcPr>
          <w:p w14:paraId="5650BDD3" w14:textId="65D4AB0C" w:rsidR="0036258E" w:rsidRPr="0036258E" w:rsidRDefault="0036258E" w:rsidP="0036258E">
            <w:pPr>
              <w:spacing w:before="0" w:after="0" w:line="240" w:lineRule="auto"/>
              <w:rPr>
                <w:color w:val="auto"/>
                <w:szCs w:val="22"/>
              </w:rPr>
            </w:pPr>
          </w:p>
        </w:tc>
        <w:tc>
          <w:tcPr>
            <w:tcW w:w="1417" w:type="dxa"/>
          </w:tcPr>
          <w:p w14:paraId="728F2ADB" w14:textId="4006B3E2" w:rsidR="0036258E" w:rsidRPr="0036258E" w:rsidRDefault="0036258E" w:rsidP="0036258E">
            <w:pPr>
              <w:spacing w:before="0" w:after="0" w:line="240" w:lineRule="auto"/>
              <w:rPr>
                <w:color w:val="auto"/>
                <w:szCs w:val="22"/>
              </w:rPr>
            </w:pPr>
          </w:p>
        </w:tc>
        <w:tc>
          <w:tcPr>
            <w:tcW w:w="1757" w:type="dxa"/>
          </w:tcPr>
          <w:p w14:paraId="0722CF22" w14:textId="37DF20BA" w:rsidR="231957AD" w:rsidRDefault="231957AD" w:rsidP="231957AD">
            <w:pPr>
              <w:spacing w:line="240" w:lineRule="auto"/>
              <w:rPr>
                <w:color w:val="auto"/>
              </w:rPr>
            </w:pPr>
          </w:p>
        </w:tc>
      </w:tr>
      <w:tr w:rsidR="0036258E" w:rsidRPr="0036258E" w14:paraId="4DB25868" w14:textId="77777777" w:rsidTr="005066F9">
        <w:trPr>
          <w:trHeight w:val="850"/>
        </w:trPr>
        <w:tc>
          <w:tcPr>
            <w:tcW w:w="426" w:type="dxa"/>
            <w:vAlign w:val="center"/>
          </w:tcPr>
          <w:p w14:paraId="3F539336" w14:textId="77777777" w:rsidR="0036258E" w:rsidRPr="0036258E" w:rsidRDefault="0036258E" w:rsidP="00EE4111">
            <w:pPr>
              <w:spacing w:before="0" w:after="0" w:line="240" w:lineRule="auto"/>
              <w:jc w:val="center"/>
              <w:rPr>
                <w:b/>
                <w:color w:val="auto"/>
                <w:szCs w:val="22"/>
              </w:rPr>
            </w:pPr>
            <w:r w:rsidRPr="0036258E">
              <w:rPr>
                <w:b/>
                <w:color w:val="auto"/>
                <w:szCs w:val="22"/>
              </w:rPr>
              <w:t>5</w:t>
            </w:r>
          </w:p>
        </w:tc>
        <w:tc>
          <w:tcPr>
            <w:tcW w:w="5386" w:type="dxa"/>
          </w:tcPr>
          <w:p w14:paraId="04435C5B" w14:textId="14F8279F" w:rsidR="0036258E" w:rsidRPr="0036258E" w:rsidRDefault="0036258E" w:rsidP="0036258E">
            <w:pPr>
              <w:spacing w:before="0" w:after="0" w:line="240" w:lineRule="auto"/>
              <w:rPr>
                <w:color w:val="auto"/>
                <w:szCs w:val="22"/>
              </w:rPr>
            </w:pPr>
          </w:p>
        </w:tc>
        <w:tc>
          <w:tcPr>
            <w:tcW w:w="1417" w:type="dxa"/>
          </w:tcPr>
          <w:p w14:paraId="159BE40E" w14:textId="164D8847" w:rsidR="0036258E" w:rsidRPr="0036258E" w:rsidRDefault="0036258E" w:rsidP="0036258E">
            <w:pPr>
              <w:spacing w:before="0" w:after="0" w:line="240" w:lineRule="auto"/>
              <w:rPr>
                <w:color w:val="auto"/>
                <w:szCs w:val="22"/>
              </w:rPr>
            </w:pPr>
          </w:p>
        </w:tc>
        <w:tc>
          <w:tcPr>
            <w:tcW w:w="1417" w:type="dxa"/>
          </w:tcPr>
          <w:p w14:paraId="1888A86F" w14:textId="54234753" w:rsidR="0036258E" w:rsidRPr="0036258E" w:rsidRDefault="0036258E" w:rsidP="0036258E">
            <w:pPr>
              <w:spacing w:before="0" w:after="0" w:line="240" w:lineRule="auto"/>
              <w:rPr>
                <w:color w:val="auto"/>
                <w:szCs w:val="22"/>
              </w:rPr>
            </w:pPr>
          </w:p>
        </w:tc>
        <w:tc>
          <w:tcPr>
            <w:tcW w:w="1757" w:type="dxa"/>
          </w:tcPr>
          <w:p w14:paraId="141D4395" w14:textId="5B9F9F4C" w:rsidR="231957AD" w:rsidRDefault="231957AD" w:rsidP="231957AD">
            <w:pPr>
              <w:spacing w:line="240" w:lineRule="auto"/>
              <w:rPr>
                <w:color w:val="auto"/>
              </w:rPr>
            </w:pPr>
          </w:p>
        </w:tc>
      </w:tr>
      <w:tr w:rsidR="0036258E" w:rsidRPr="0036258E" w14:paraId="639B7FC2" w14:textId="77777777" w:rsidTr="005066F9">
        <w:trPr>
          <w:trHeight w:val="850"/>
        </w:trPr>
        <w:tc>
          <w:tcPr>
            <w:tcW w:w="426" w:type="dxa"/>
            <w:vAlign w:val="center"/>
          </w:tcPr>
          <w:p w14:paraId="4DF65C75" w14:textId="77777777" w:rsidR="0036258E" w:rsidRPr="0036258E" w:rsidRDefault="0036258E" w:rsidP="00EE4111">
            <w:pPr>
              <w:spacing w:before="0" w:after="0" w:line="240" w:lineRule="auto"/>
              <w:jc w:val="center"/>
              <w:rPr>
                <w:b/>
                <w:color w:val="auto"/>
                <w:szCs w:val="22"/>
              </w:rPr>
            </w:pPr>
            <w:r w:rsidRPr="0036258E">
              <w:rPr>
                <w:b/>
                <w:color w:val="auto"/>
                <w:szCs w:val="22"/>
              </w:rPr>
              <w:t>6</w:t>
            </w:r>
          </w:p>
        </w:tc>
        <w:tc>
          <w:tcPr>
            <w:tcW w:w="5386" w:type="dxa"/>
          </w:tcPr>
          <w:p w14:paraId="3271AA02" w14:textId="77777777" w:rsidR="0036258E" w:rsidRPr="0036258E" w:rsidRDefault="0036258E" w:rsidP="0036258E">
            <w:pPr>
              <w:spacing w:before="0" w:after="0" w:line="240" w:lineRule="auto"/>
              <w:rPr>
                <w:color w:val="auto"/>
                <w:szCs w:val="22"/>
              </w:rPr>
            </w:pPr>
          </w:p>
        </w:tc>
        <w:tc>
          <w:tcPr>
            <w:tcW w:w="1417" w:type="dxa"/>
          </w:tcPr>
          <w:p w14:paraId="39F28687" w14:textId="341292FD" w:rsidR="0036258E" w:rsidRPr="0036258E" w:rsidRDefault="0036258E" w:rsidP="0036258E">
            <w:pPr>
              <w:spacing w:before="0" w:after="0" w:line="240" w:lineRule="auto"/>
              <w:rPr>
                <w:color w:val="auto"/>
                <w:szCs w:val="22"/>
              </w:rPr>
            </w:pPr>
          </w:p>
        </w:tc>
        <w:tc>
          <w:tcPr>
            <w:tcW w:w="1417" w:type="dxa"/>
          </w:tcPr>
          <w:p w14:paraId="281FB625" w14:textId="1FF346D2" w:rsidR="0036258E" w:rsidRPr="0036258E" w:rsidRDefault="0036258E" w:rsidP="0036258E">
            <w:pPr>
              <w:spacing w:before="0" w:after="0" w:line="240" w:lineRule="auto"/>
              <w:rPr>
                <w:color w:val="auto"/>
                <w:szCs w:val="22"/>
              </w:rPr>
            </w:pPr>
          </w:p>
        </w:tc>
        <w:tc>
          <w:tcPr>
            <w:tcW w:w="1757" w:type="dxa"/>
          </w:tcPr>
          <w:p w14:paraId="737D66E5" w14:textId="2C25EB0A" w:rsidR="231957AD" w:rsidRDefault="231957AD" w:rsidP="231957AD">
            <w:pPr>
              <w:spacing w:line="240" w:lineRule="auto"/>
              <w:rPr>
                <w:color w:val="auto"/>
              </w:rPr>
            </w:pPr>
          </w:p>
        </w:tc>
      </w:tr>
    </w:tbl>
    <w:p w14:paraId="5F8118E8" w14:textId="69B9D1E3" w:rsidR="0036258E" w:rsidRPr="00AB54CF" w:rsidRDefault="0036258E" w:rsidP="00CD2F5A">
      <w:pPr>
        <w:spacing w:after="0" w:line="259" w:lineRule="auto"/>
        <w:jc w:val="center"/>
        <w:rPr>
          <w:rFonts w:eastAsia="Calibri" w:cs="Arial"/>
          <w:b/>
          <w:bCs/>
          <w:smallCaps/>
          <w:color w:val="4A8195"/>
          <w:spacing w:val="5"/>
          <w:szCs w:val="22"/>
          <w:lang w:eastAsia="en-US"/>
        </w:rPr>
      </w:pPr>
      <w:r w:rsidRPr="00AB54CF">
        <w:rPr>
          <w:rFonts w:eastAsia="Calibri" w:cs="Arial"/>
          <w:b/>
          <w:bCs/>
          <w:smallCaps/>
          <w:color w:val="4A8195"/>
          <w:spacing w:val="5"/>
          <w:szCs w:val="22"/>
          <w:lang w:eastAsia="en-US"/>
        </w:rPr>
        <w:t xml:space="preserve">TIMEFRAME – MEDIUM </w:t>
      </w:r>
      <w:r w:rsidR="00AB54CF">
        <w:rPr>
          <w:rFonts w:eastAsia="Calibri" w:cs="Arial"/>
          <w:b/>
          <w:bCs/>
          <w:smallCaps/>
          <w:color w:val="4A8195"/>
          <w:spacing w:val="5"/>
          <w:szCs w:val="22"/>
          <w:lang w:eastAsia="en-US"/>
        </w:rPr>
        <w:t>(</w:t>
      </w:r>
      <w:r w:rsidRPr="00AB54CF">
        <w:rPr>
          <w:rFonts w:eastAsia="Calibri" w:cs="Arial"/>
          <w:b/>
          <w:bCs/>
          <w:smallCaps/>
          <w:color w:val="4A8195"/>
          <w:spacing w:val="5"/>
          <w:szCs w:val="22"/>
          <w:lang w:eastAsia="en-US"/>
        </w:rPr>
        <w:t>6 TO 12 MONTHS)</w:t>
      </w:r>
    </w:p>
    <w:tbl>
      <w:tblPr>
        <w:tblStyle w:val="TableGrid11"/>
        <w:tblW w:w="10388" w:type="dxa"/>
        <w:tblInd w:w="-142" w:type="dxa"/>
        <w:tblLook w:val="04A0" w:firstRow="1" w:lastRow="0" w:firstColumn="1" w:lastColumn="0" w:noHBand="0" w:noVBand="1"/>
      </w:tblPr>
      <w:tblGrid>
        <w:gridCol w:w="411"/>
        <w:gridCol w:w="5386"/>
        <w:gridCol w:w="1417"/>
        <w:gridCol w:w="1417"/>
        <w:gridCol w:w="1757"/>
      </w:tblGrid>
      <w:tr w:rsidR="0036258E" w:rsidRPr="0036258E" w14:paraId="2A8C7CE9" w14:textId="77777777" w:rsidTr="005066F9">
        <w:tc>
          <w:tcPr>
            <w:tcW w:w="411" w:type="dxa"/>
            <w:tcBorders>
              <w:top w:val="nil"/>
              <w:left w:val="nil"/>
            </w:tcBorders>
          </w:tcPr>
          <w:p w14:paraId="76A5578A" w14:textId="77777777" w:rsidR="0036258E" w:rsidRPr="0036258E" w:rsidRDefault="0036258E" w:rsidP="0036258E">
            <w:pPr>
              <w:spacing w:before="0" w:after="0" w:line="240" w:lineRule="auto"/>
              <w:rPr>
                <w:b/>
                <w:color w:val="auto"/>
                <w:szCs w:val="22"/>
              </w:rPr>
            </w:pPr>
          </w:p>
        </w:tc>
        <w:tc>
          <w:tcPr>
            <w:tcW w:w="5386" w:type="dxa"/>
          </w:tcPr>
          <w:p w14:paraId="401C527A" w14:textId="77777777" w:rsidR="0036258E" w:rsidRPr="0036258E" w:rsidRDefault="0036258E" w:rsidP="00EE4111">
            <w:pPr>
              <w:spacing w:before="0" w:after="0" w:line="240" w:lineRule="auto"/>
              <w:jc w:val="center"/>
              <w:rPr>
                <w:b/>
                <w:color w:val="auto"/>
                <w:szCs w:val="22"/>
              </w:rPr>
            </w:pPr>
            <w:r w:rsidRPr="0036258E">
              <w:rPr>
                <w:b/>
                <w:color w:val="auto"/>
                <w:szCs w:val="22"/>
              </w:rPr>
              <w:t>Action</w:t>
            </w:r>
          </w:p>
        </w:tc>
        <w:tc>
          <w:tcPr>
            <w:tcW w:w="1417" w:type="dxa"/>
          </w:tcPr>
          <w:p w14:paraId="1994EA37" w14:textId="77777777" w:rsidR="0036258E" w:rsidRPr="0036258E" w:rsidRDefault="0036258E" w:rsidP="0036258E">
            <w:pPr>
              <w:spacing w:before="0" w:after="0" w:line="240" w:lineRule="auto"/>
              <w:rPr>
                <w:b/>
                <w:color w:val="auto"/>
                <w:szCs w:val="22"/>
              </w:rPr>
            </w:pPr>
            <w:r w:rsidRPr="0036258E">
              <w:rPr>
                <w:b/>
                <w:color w:val="auto"/>
                <w:szCs w:val="22"/>
              </w:rPr>
              <w:t>By When</w:t>
            </w:r>
          </w:p>
        </w:tc>
        <w:tc>
          <w:tcPr>
            <w:tcW w:w="1417" w:type="dxa"/>
          </w:tcPr>
          <w:p w14:paraId="00E9F5EF" w14:textId="68D1CF07" w:rsidR="0036258E" w:rsidRPr="0036258E" w:rsidRDefault="0036258E" w:rsidP="0036258E">
            <w:pPr>
              <w:spacing w:before="0" w:after="0" w:line="240" w:lineRule="auto"/>
              <w:rPr>
                <w:b/>
                <w:color w:val="auto"/>
                <w:szCs w:val="22"/>
              </w:rPr>
            </w:pPr>
            <w:r w:rsidRPr="0036258E">
              <w:rPr>
                <w:b/>
                <w:color w:val="auto"/>
                <w:szCs w:val="22"/>
              </w:rPr>
              <w:t>By Who</w:t>
            </w:r>
            <w:r w:rsidR="0067067C">
              <w:rPr>
                <w:b/>
                <w:color w:val="auto"/>
                <w:szCs w:val="22"/>
              </w:rPr>
              <w:t>m</w:t>
            </w:r>
          </w:p>
        </w:tc>
        <w:tc>
          <w:tcPr>
            <w:tcW w:w="1757" w:type="dxa"/>
          </w:tcPr>
          <w:p w14:paraId="2A155D25" w14:textId="5640AFF6" w:rsidR="7A5654D1" w:rsidRDefault="7A5654D1" w:rsidP="00EE4111">
            <w:pPr>
              <w:spacing w:before="0" w:after="0" w:line="240" w:lineRule="auto"/>
              <w:rPr>
                <w:b/>
                <w:bCs/>
                <w:color w:val="auto"/>
              </w:rPr>
            </w:pPr>
            <w:r w:rsidRPr="231957AD">
              <w:rPr>
                <w:b/>
                <w:bCs/>
                <w:color w:val="auto"/>
              </w:rPr>
              <w:t xml:space="preserve">Completed </w:t>
            </w:r>
            <w:r w:rsidR="005066F9">
              <w:rPr>
                <w:b/>
                <w:bCs/>
                <w:color w:val="auto"/>
              </w:rPr>
              <w:t>On</w:t>
            </w:r>
          </w:p>
        </w:tc>
      </w:tr>
      <w:tr w:rsidR="0036258E" w:rsidRPr="0036258E" w14:paraId="5F55EFE9" w14:textId="77777777" w:rsidTr="005066F9">
        <w:trPr>
          <w:trHeight w:val="850"/>
        </w:trPr>
        <w:tc>
          <w:tcPr>
            <w:tcW w:w="411" w:type="dxa"/>
            <w:vAlign w:val="center"/>
          </w:tcPr>
          <w:p w14:paraId="6AA0BB21" w14:textId="77777777" w:rsidR="0036258E" w:rsidRPr="0036258E" w:rsidRDefault="0036258E" w:rsidP="00EE4111">
            <w:pPr>
              <w:spacing w:before="0" w:after="0" w:line="240" w:lineRule="auto"/>
              <w:jc w:val="center"/>
              <w:rPr>
                <w:b/>
                <w:color w:val="auto"/>
                <w:szCs w:val="22"/>
              </w:rPr>
            </w:pPr>
            <w:r w:rsidRPr="0036258E">
              <w:rPr>
                <w:b/>
                <w:color w:val="auto"/>
                <w:szCs w:val="22"/>
              </w:rPr>
              <w:t>7</w:t>
            </w:r>
          </w:p>
        </w:tc>
        <w:tc>
          <w:tcPr>
            <w:tcW w:w="5386" w:type="dxa"/>
          </w:tcPr>
          <w:p w14:paraId="3337C714" w14:textId="2757B35C" w:rsidR="0036258E" w:rsidRPr="0036258E" w:rsidRDefault="0036258E" w:rsidP="0036258E">
            <w:pPr>
              <w:spacing w:before="0" w:after="0" w:line="240" w:lineRule="auto"/>
              <w:rPr>
                <w:color w:val="auto"/>
                <w:szCs w:val="22"/>
              </w:rPr>
            </w:pPr>
          </w:p>
        </w:tc>
        <w:tc>
          <w:tcPr>
            <w:tcW w:w="1417" w:type="dxa"/>
          </w:tcPr>
          <w:p w14:paraId="7DDD2394" w14:textId="592F1B1C" w:rsidR="0036258E" w:rsidRPr="0036258E" w:rsidRDefault="0036258E" w:rsidP="0036258E">
            <w:pPr>
              <w:spacing w:before="0" w:after="0" w:line="240" w:lineRule="auto"/>
              <w:rPr>
                <w:color w:val="auto"/>
                <w:szCs w:val="22"/>
              </w:rPr>
            </w:pPr>
          </w:p>
        </w:tc>
        <w:tc>
          <w:tcPr>
            <w:tcW w:w="1417" w:type="dxa"/>
          </w:tcPr>
          <w:p w14:paraId="27AAD263" w14:textId="0EE91449" w:rsidR="0036258E" w:rsidRPr="0036258E" w:rsidRDefault="0036258E" w:rsidP="0036258E">
            <w:pPr>
              <w:spacing w:before="0" w:after="0" w:line="240" w:lineRule="auto"/>
              <w:rPr>
                <w:color w:val="auto"/>
                <w:szCs w:val="22"/>
              </w:rPr>
            </w:pPr>
          </w:p>
        </w:tc>
        <w:tc>
          <w:tcPr>
            <w:tcW w:w="1757" w:type="dxa"/>
          </w:tcPr>
          <w:p w14:paraId="0530DBA8" w14:textId="0B3EE240" w:rsidR="231957AD" w:rsidRDefault="231957AD" w:rsidP="231957AD">
            <w:pPr>
              <w:spacing w:line="240" w:lineRule="auto"/>
              <w:rPr>
                <w:color w:val="auto"/>
              </w:rPr>
            </w:pPr>
          </w:p>
        </w:tc>
      </w:tr>
      <w:tr w:rsidR="0036258E" w:rsidRPr="0036258E" w14:paraId="74F76AF4" w14:textId="77777777" w:rsidTr="005066F9">
        <w:trPr>
          <w:trHeight w:val="850"/>
        </w:trPr>
        <w:tc>
          <w:tcPr>
            <w:tcW w:w="411" w:type="dxa"/>
            <w:vAlign w:val="center"/>
          </w:tcPr>
          <w:p w14:paraId="7EE1B693" w14:textId="77777777" w:rsidR="0036258E" w:rsidRPr="0036258E" w:rsidRDefault="0036258E" w:rsidP="00EE4111">
            <w:pPr>
              <w:spacing w:before="0" w:after="0" w:line="240" w:lineRule="auto"/>
              <w:jc w:val="center"/>
              <w:rPr>
                <w:b/>
                <w:color w:val="auto"/>
                <w:szCs w:val="22"/>
              </w:rPr>
            </w:pPr>
            <w:r w:rsidRPr="0036258E">
              <w:rPr>
                <w:b/>
                <w:color w:val="auto"/>
                <w:szCs w:val="22"/>
              </w:rPr>
              <w:t>8</w:t>
            </w:r>
          </w:p>
        </w:tc>
        <w:tc>
          <w:tcPr>
            <w:tcW w:w="5386" w:type="dxa"/>
          </w:tcPr>
          <w:p w14:paraId="34262C0D" w14:textId="4497C69B" w:rsidR="0036258E" w:rsidRPr="0036258E" w:rsidRDefault="0036258E" w:rsidP="0036258E">
            <w:pPr>
              <w:spacing w:before="0" w:after="0" w:line="240" w:lineRule="auto"/>
              <w:rPr>
                <w:color w:val="auto"/>
                <w:szCs w:val="22"/>
              </w:rPr>
            </w:pPr>
          </w:p>
        </w:tc>
        <w:tc>
          <w:tcPr>
            <w:tcW w:w="1417" w:type="dxa"/>
          </w:tcPr>
          <w:p w14:paraId="3774B1EF" w14:textId="2E538744" w:rsidR="0036258E" w:rsidRPr="0036258E" w:rsidRDefault="0036258E" w:rsidP="0036258E">
            <w:pPr>
              <w:spacing w:before="0" w:after="0" w:line="240" w:lineRule="auto"/>
              <w:rPr>
                <w:color w:val="auto"/>
                <w:szCs w:val="22"/>
              </w:rPr>
            </w:pPr>
          </w:p>
        </w:tc>
        <w:tc>
          <w:tcPr>
            <w:tcW w:w="1417" w:type="dxa"/>
          </w:tcPr>
          <w:p w14:paraId="12DAF50B" w14:textId="794221A9" w:rsidR="0036258E" w:rsidRPr="0036258E" w:rsidRDefault="0036258E" w:rsidP="0036258E">
            <w:pPr>
              <w:spacing w:before="0" w:after="0" w:line="240" w:lineRule="auto"/>
              <w:rPr>
                <w:color w:val="auto"/>
                <w:szCs w:val="22"/>
              </w:rPr>
            </w:pPr>
          </w:p>
        </w:tc>
        <w:tc>
          <w:tcPr>
            <w:tcW w:w="1757" w:type="dxa"/>
          </w:tcPr>
          <w:p w14:paraId="49974FF4" w14:textId="11FCAEC6" w:rsidR="231957AD" w:rsidRDefault="231957AD" w:rsidP="231957AD">
            <w:pPr>
              <w:spacing w:line="240" w:lineRule="auto"/>
              <w:rPr>
                <w:color w:val="auto"/>
              </w:rPr>
            </w:pPr>
          </w:p>
        </w:tc>
      </w:tr>
      <w:tr w:rsidR="0036258E" w:rsidRPr="0036258E" w14:paraId="2E00B26F" w14:textId="77777777" w:rsidTr="005066F9">
        <w:trPr>
          <w:trHeight w:val="850"/>
        </w:trPr>
        <w:tc>
          <w:tcPr>
            <w:tcW w:w="411" w:type="dxa"/>
            <w:vAlign w:val="center"/>
          </w:tcPr>
          <w:p w14:paraId="52CF092D" w14:textId="77777777" w:rsidR="0036258E" w:rsidRPr="0036258E" w:rsidRDefault="0036258E" w:rsidP="00EE4111">
            <w:pPr>
              <w:spacing w:before="0" w:after="0" w:line="240" w:lineRule="auto"/>
              <w:jc w:val="center"/>
              <w:rPr>
                <w:b/>
                <w:color w:val="auto"/>
                <w:szCs w:val="22"/>
              </w:rPr>
            </w:pPr>
            <w:r w:rsidRPr="0036258E">
              <w:rPr>
                <w:b/>
                <w:color w:val="auto"/>
                <w:szCs w:val="22"/>
              </w:rPr>
              <w:t>9</w:t>
            </w:r>
          </w:p>
        </w:tc>
        <w:tc>
          <w:tcPr>
            <w:tcW w:w="5386" w:type="dxa"/>
          </w:tcPr>
          <w:p w14:paraId="71063450" w14:textId="77777777" w:rsidR="0036258E" w:rsidRPr="0036258E" w:rsidRDefault="0036258E" w:rsidP="0036258E">
            <w:pPr>
              <w:spacing w:before="0" w:after="0" w:line="240" w:lineRule="auto"/>
              <w:rPr>
                <w:color w:val="auto"/>
                <w:szCs w:val="22"/>
              </w:rPr>
            </w:pPr>
          </w:p>
        </w:tc>
        <w:tc>
          <w:tcPr>
            <w:tcW w:w="1417" w:type="dxa"/>
          </w:tcPr>
          <w:p w14:paraId="1611C399" w14:textId="414ADC41" w:rsidR="0036258E" w:rsidRPr="0036258E" w:rsidRDefault="0036258E" w:rsidP="0036258E">
            <w:pPr>
              <w:spacing w:before="0" w:after="0" w:line="240" w:lineRule="auto"/>
              <w:rPr>
                <w:color w:val="auto"/>
                <w:szCs w:val="22"/>
              </w:rPr>
            </w:pPr>
          </w:p>
        </w:tc>
        <w:tc>
          <w:tcPr>
            <w:tcW w:w="1417" w:type="dxa"/>
          </w:tcPr>
          <w:p w14:paraId="428972AA" w14:textId="0546A1D3" w:rsidR="0036258E" w:rsidRPr="0036258E" w:rsidRDefault="0036258E" w:rsidP="0036258E">
            <w:pPr>
              <w:spacing w:before="0" w:after="0" w:line="240" w:lineRule="auto"/>
              <w:rPr>
                <w:color w:val="auto"/>
                <w:szCs w:val="22"/>
              </w:rPr>
            </w:pPr>
          </w:p>
        </w:tc>
        <w:tc>
          <w:tcPr>
            <w:tcW w:w="1757" w:type="dxa"/>
          </w:tcPr>
          <w:p w14:paraId="44D64271" w14:textId="0BEBA445" w:rsidR="231957AD" w:rsidRDefault="231957AD" w:rsidP="231957AD">
            <w:pPr>
              <w:spacing w:line="240" w:lineRule="auto"/>
              <w:rPr>
                <w:color w:val="auto"/>
              </w:rPr>
            </w:pPr>
          </w:p>
        </w:tc>
      </w:tr>
    </w:tbl>
    <w:p w14:paraId="6BCA1B85" w14:textId="77777777" w:rsidR="00326FA2" w:rsidRPr="00BA67A7" w:rsidRDefault="00326FA2" w:rsidP="00666491"/>
    <w:sectPr w:rsidR="00326FA2" w:rsidRPr="00BA67A7" w:rsidSect="00004957">
      <w:pgSz w:w="11907" w:h="16839" w:code="9"/>
      <w:pgMar w:top="709" w:right="850" w:bottom="568" w:left="851"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08EC" w14:textId="77777777" w:rsidR="003A3683" w:rsidRDefault="003A3683" w:rsidP="00F47BC0">
      <w:pPr>
        <w:spacing w:after="0" w:line="240" w:lineRule="auto"/>
      </w:pPr>
      <w:r>
        <w:separator/>
      </w:r>
    </w:p>
    <w:p w14:paraId="6521E7C0" w14:textId="77777777" w:rsidR="003A3683" w:rsidRDefault="003A3683"/>
  </w:endnote>
  <w:endnote w:type="continuationSeparator" w:id="0">
    <w:p w14:paraId="71B1CCBF" w14:textId="77777777" w:rsidR="003A3683" w:rsidRDefault="003A3683" w:rsidP="00F47BC0">
      <w:pPr>
        <w:spacing w:after="0" w:line="240" w:lineRule="auto"/>
      </w:pPr>
      <w:r>
        <w:continuationSeparator/>
      </w:r>
    </w:p>
    <w:p w14:paraId="4D08C2B5" w14:textId="77777777" w:rsidR="003A3683" w:rsidRDefault="003A3683"/>
  </w:endnote>
  <w:endnote w:type="continuationNotice" w:id="1">
    <w:p w14:paraId="18FE5CCA" w14:textId="77777777" w:rsidR="003A3683" w:rsidRDefault="003A36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0F71"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22D7E142" wp14:editId="486851EA">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BFEF3"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8298" w14:textId="77777777" w:rsidR="003A3683" w:rsidRDefault="003A3683" w:rsidP="00F47BC0">
      <w:pPr>
        <w:spacing w:after="0" w:line="240" w:lineRule="auto"/>
      </w:pPr>
      <w:r>
        <w:separator/>
      </w:r>
    </w:p>
    <w:p w14:paraId="7FD3E7B8" w14:textId="77777777" w:rsidR="003A3683" w:rsidRDefault="003A3683"/>
  </w:footnote>
  <w:footnote w:type="continuationSeparator" w:id="0">
    <w:p w14:paraId="23928640" w14:textId="77777777" w:rsidR="003A3683" w:rsidRDefault="003A3683" w:rsidP="00F47BC0">
      <w:pPr>
        <w:spacing w:after="0" w:line="240" w:lineRule="auto"/>
      </w:pPr>
      <w:r>
        <w:continuationSeparator/>
      </w:r>
    </w:p>
    <w:p w14:paraId="47350D1B" w14:textId="77777777" w:rsidR="003A3683" w:rsidRDefault="003A3683"/>
  </w:footnote>
  <w:footnote w:type="continuationNotice" w:id="1">
    <w:p w14:paraId="39A3AB2D" w14:textId="77777777" w:rsidR="003A3683" w:rsidRDefault="003A36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28FD" w14:textId="77777777" w:rsidR="00C13776" w:rsidRDefault="009B4D6C">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E81171">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E81171">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A14D" w14:textId="77777777" w:rsidR="00C13776" w:rsidRDefault="00F20E58">
    <w:pPr>
      <w:pStyle w:val="Header"/>
    </w:pPr>
    <w:r>
      <w:rPr>
        <w:noProof/>
      </w:rPr>
      <w:drawing>
        <wp:anchor distT="0" distB="0" distL="114300" distR="114300" simplePos="0" relativeHeight="251658241" behindDoc="1" locked="0" layoutInCell="1" allowOverlap="1" wp14:anchorId="6CF162EA" wp14:editId="4B4781BB">
          <wp:simplePos x="0" y="0"/>
          <wp:positionH relativeFrom="page">
            <wp:align>left</wp:align>
          </wp:positionH>
          <wp:positionV relativeFrom="paragraph">
            <wp:posOffset>-173163</wp:posOffset>
          </wp:positionV>
          <wp:extent cx="7595996" cy="10744660"/>
          <wp:effectExtent l="0" t="0" r="5080" b="0"/>
          <wp:wrapNone/>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5996" cy="10744660"/>
                  </a:xfrm>
                  <a:prstGeom prst="rect">
                    <a:avLst/>
                  </a:prstGeom>
                </pic:spPr>
              </pic:pic>
            </a:graphicData>
          </a:graphic>
          <wp14:sizeRelH relativeFrom="page">
            <wp14:pctWidth>0</wp14:pctWidth>
          </wp14:sizeRelH>
          <wp14:sizeRelV relativeFrom="page">
            <wp14:pctHeight>0</wp14:pctHeight>
          </wp14:sizeRelV>
        </wp:anchor>
      </w:drawing>
    </w:r>
    <w:r w:rsidR="00C1377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32B4" w14:textId="77777777" w:rsidR="00F20E58" w:rsidRDefault="00F20E58">
    <w:pPr>
      <w:pStyle w:val="Header"/>
    </w:pPr>
    <w:r>
      <w:tab/>
    </w:r>
  </w:p>
</w:hdr>
</file>

<file path=word/intelligence2.xml><?xml version="1.0" encoding="utf-8"?>
<int2:intelligence xmlns:int2="http://schemas.microsoft.com/office/intelligence/2020/intelligence" xmlns:oel="http://schemas.microsoft.com/office/2019/extlst">
  <int2:observations>
    <int2:bookmark int2:bookmarkName="_Int_6wkUFRNc" int2:invalidationBookmarkName="" int2:hashCode="f1OmjTJDRvyEV6" int2:id="3PVrt0j9">
      <int2:state int2:value="Rejected" int2:type="LegacyProofing"/>
    </int2:bookmark>
    <int2:bookmark int2:bookmarkName="_Int_v1QXGJ86" int2:invalidationBookmarkName="" int2:hashCode="f1OmjTJDRvyEV6" int2:id="7iWmRsuX">
      <int2:state int2:value="Rejected" int2:type="LegacyProofing"/>
    </int2:bookmark>
    <int2:bookmark int2:bookmarkName="_Int_o94TVi2V" int2:invalidationBookmarkName="" int2:hashCode="J+E22HRdVvgMJU" int2:id="BqOScP5Z">
      <int2:state int2:value="Rejected" int2:type="AugLoop_Acronyms_AcronymsCritique"/>
    </int2:bookmark>
    <int2:bookmark int2:bookmarkName="_Int_skefdllm" int2:invalidationBookmarkName="" int2:hashCode="f1OmjTJDRvyEV6" int2:id="YDB1I1Dl">
      <int2:state int2:value="Rejected" int2:type="LegacyProofing"/>
    </int2:bookmark>
    <int2:bookmark int2:bookmarkName="_Int_cxHLFsMi" int2:invalidationBookmarkName="" int2:hashCode="f1OmjTJDRvyEV6" int2:id="ZT7b3fnG">
      <int2:state int2:value="Rejected" int2:type="LegacyProofing"/>
    </int2:bookmark>
    <int2:bookmark int2:bookmarkName="_Int_bdReoG48" int2:invalidationBookmarkName="" int2:hashCode="lY9X9X1yow8ynu" int2:id="qa0c3icY">
      <int2:state int2:value="Rejected" int2:type="LegacyProofing"/>
    </int2:bookmark>
    <int2:bookmark int2:bookmarkName="_Int_lb2Q8YQO" int2:invalidationBookmarkName="" int2:hashCode="hkxC5IEhB1SQUc" int2:id="qdXA9TI3">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C9F"/>
    <w:multiLevelType w:val="hybridMultilevel"/>
    <w:tmpl w:val="7D1E8B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BF55A8"/>
    <w:multiLevelType w:val="hybridMultilevel"/>
    <w:tmpl w:val="B3C0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C1EAC"/>
    <w:multiLevelType w:val="hybridMultilevel"/>
    <w:tmpl w:val="B9E8AE0E"/>
    <w:lvl w:ilvl="0" w:tplc="0C090011">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8373DB"/>
    <w:multiLevelType w:val="hybridMultilevel"/>
    <w:tmpl w:val="DC0084FC"/>
    <w:lvl w:ilvl="0" w:tplc="38FCA7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F613AC"/>
    <w:multiLevelType w:val="hybridMultilevel"/>
    <w:tmpl w:val="C31A4894"/>
    <w:lvl w:ilvl="0" w:tplc="30441346">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EE16CB"/>
    <w:multiLevelType w:val="hybridMultilevel"/>
    <w:tmpl w:val="25E05D4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2F602902"/>
    <w:multiLevelType w:val="hybridMultilevel"/>
    <w:tmpl w:val="DC8ED6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4A7162D"/>
    <w:multiLevelType w:val="hybridMultilevel"/>
    <w:tmpl w:val="D834D3E6"/>
    <w:lvl w:ilvl="0" w:tplc="948AF4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408E57EA"/>
    <w:multiLevelType w:val="hybridMultilevel"/>
    <w:tmpl w:val="CDB2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0158"/>
    <w:multiLevelType w:val="hybridMultilevel"/>
    <w:tmpl w:val="B7BC2CC4"/>
    <w:lvl w:ilvl="0" w:tplc="9E301C52">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440AC3"/>
    <w:multiLevelType w:val="hybridMultilevel"/>
    <w:tmpl w:val="22CEB9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747A2B"/>
    <w:multiLevelType w:val="hybridMultilevel"/>
    <w:tmpl w:val="AD4CCA62"/>
    <w:lvl w:ilvl="0" w:tplc="5D8A11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023D6A"/>
    <w:multiLevelType w:val="hybridMultilevel"/>
    <w:tmpl w:val="473893F4"/>
    <w:lvl w:ilvl="0" w:tplc="A230B600">
      <w:start w:val="1"/>
      <w:numFmt w:val="bullet"/>
      <w:lvlText w:val=""/>
      <w:lvlJc w:val="left"/>
      <w:pPr>
        <w:ind w:left="-131" w:hanging="360"/>
      </w:pPr>
      <w:rPr>
        <w:rFonts w:ascii="Symbol" w:hAnsi="Symbol" w:hint="default"/>
        <w:color w:val="auto"/>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7"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8"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9" w15:restartNumberingAfterBreak="0">
    <w:nsid w:val="5AB80E73"/>
    <w:multiLevelType w:val="hybridMultilevel"/>
    <w:tmpl w:val="2268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E3D01"/>
    <w:multiLevelType w:val="hybridMultilevel"/>
    <w:tmpl w:val="F9DE5D12"/>
    <w:lvl w:ilvl="0" w:tplc="04090001">
      <w:start w:val="1"/>
      <w:numFmt w:val="bullet"/>
      <w:lvlText w:val=""/>
      <w:lvlJc w:val="left"/>
      <w:pPr>
        <w:ind w:left="550" w:hanging="360"/>
      </w:pPr>
      <w:rPr>
        <w:rFonts w:ascii="Symbol" w:hAnsi="Symbol"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21" w15:restartNumberingAfterBreak="0">
    <w:nsid w:val="70B814D1"/>
    <w:multiLevelType w:val="hybridMultilevel"/>
    <w:tmpl w:val="A4806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082857"/>
    <w:multiLevelType w:val="hybridMultilevel"/>
    <w:tmpl w:val="7F44BCA2"/>
    <w:lvl w:ilvl="0" w:tplc="2E12B2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4498827">
    <w:abstractNumId w:val="17"/>
  </w:num>
  <w:num w:numId="2" w16cid:durableId="1504473478">
    <w:abstractNumId w:val="7"/>
  </w:num>
  <w:num w:numId="3" w16cid:durableId="1834838186">
    <w:abstractNumId w:val="18"/>
  </w:num>
  <w:num w:numId="4" w16cid:durableId="455148348">
    <w:abstractNumId w:val="11"/>
  </w:num>
  <w:num w:numId="5" w16cid:durableId="847870974">
    <w:abstractNumId w:val="23"/>
  </w:num>
  <w:num w:numId="6" w16cid:durableId="336857315">
    <w:abstractNumId w:val="3"/>
  </w:num>
  <w:num w:numId="7" w16cid:durableId="597057002">
    <w:abstractNumId w:val="9"/>
  </w:num>
  <w:num w:numId="8" w16cid:durableId="752118166">
    <w:abstractNumId w:val="15"/>
  </w:num>
  <w:num w:numId="9" w16cid:durableId="1847357004">
    <w:abstractNumId w:val="10"/>
  </w:num>
  <w:num w:numId="10" w16cid:durableId="411897612">
    <w:abstractNumId w:val="5"/>
  </w:num>
  <w:num w:numId="11" w16cid:durableId="1975987712">
    <w:abstractNumId w:val="21"/>
  </w:num>
  <w:num w:numId="12" w16cid:durableId="49350567">
    <w:abstractNumId w:val="0"/>
  </w:num>
  <w:num w:numId="13" w16cid:durableId="1235164170">
    <w:abstractNumId w:val="22"/>
  </w:num>
  <w:num w:numId="14" w16cid:durableId="1509834013">
    <w:abstractNumId w:val="4"/>
  </w:num>
  <w:num w:numId="15" w16cid:durableId="1063911788">
    <w:abstractNumId w:val="19"/>
  </w:num>
  <w:num w:numId="16" w16cid:durableId="1003363902">
    <w:abstractNumId w:val="20"/>
  </w:num>
  <w:num w:numId="17" w16cid:durableId="1708023540">
    <w:abstractNumId w:val="12"/>
  </w:num>
  <w:num w:numId="18" w16cid:durableId="1989435842">
    <w:abstractNumId w:val="1"/>
  </w:num>
  <w:num w:numId="19" w16cid:durableId="210730615">
    <w:abstractNumId w:val="6"/>
  </w:num>
  <w:num w:numId="20" w16cid:durableId="1937638865">
    <w:abstractNumId w:val="8"/>
  </w:num>
  <w:num w:numId="21" w16cid:durableId="1070346105">
    <w:abstractNumId w:val="14"/>
  </w:num>
  <w:num w:numId="22" w16cid:durableId="1754278247">
    <w:abstractNumId w:val="13"/>
  </w:num>
  <w:num w:numId="23" w16cid:durableId="530263630">
    <w:abstractNumId w:val="2"/>
  </w:num>
  <w:num w:numId="24" w16cid:durableId="182369318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71"/>
    <w:rsid w:val="00001521"/>
    <w:rsid w:val="00002D22"/>
    <w:rsid w:val="00004957"/>
    <w:rsid w:val="00005CC3"/>
    <w:rsid w:val="00007446"/>
    <w:rsid w:val="000110D9"/>
    <w:rsid w:val="000137AF"/>
    <w:rsid w:val="00013A0B"/>
    <w:rsid w:val="00014630"/>
    <w:rsid w:val="00016770"/>
    <w:rsid w:val="00024DDB"/>
    <w:rsid w:val="0003386A"/>
    <w:rsid w:val="0003436C"/>
    <w:rsid w:val="000350A4"/>
    <w:rsid w:val="00037412"/>
    <w:rsid w:val="000408D0"/>
    <w:rsid w:val="0004247D"/>
    <w:rsid w:val="0004489A"/>
    <w:rsid w:val="000448B4"/>
    <w:rsid w:val="00045C2B"/>
    <w:rsid w:val="00052B13"/>
    <w:rsid w:val="00054C01"/>
    <w:rsid w:val="0006206E"/>
    <w:rsid w:val="00062DAB"/>
    <w:rsid w:val="00064B60"/>
    <w:rsid w:val="00064CFC"/>
    <w:rsid w:val="00065C25"/>
    <w:rsid w:val="000660CB"/>
    <w:rsid w:val="000750EF"/>
    <w:rsid w:val="0007625B"/>
    <w:rsid w:val="0007682C"/>
    <w:rsid w:val="00077825"/>
    <w:rsid w:val="00077969"/>
    <w:rsid w:val="00080AAC"/>
    <w:rsid w:val="00081CC9"/>
    <w:rsid w:val="0008327F"/>
    <w:rsid w:val="000876F8"/>
    <w:rsid w:val="00087AA9"/>
    <w:rsid w:val="00087BFA"/>
    <w:rsid w:val="00090458"/>
    <w:rsid w:val="00094EC6"/>
    <w:rsid w:val="00095140"/>
    <w:rsid w:val="00096CB2"/>
    <w:rsid w:val="00097A0A"/>
    <w:rsid w:val="00097CF0"/>
    <w:rsid w:val="000A05F4"/>
    <w:rsid w:val="000A1580"/>
    <w:rsid w:val="000A74CA"/>
    <w:rsid w:val="000B0EB3"/>
    <w:rsid w:val="000B1E21"/>
    <w:rsid w:val="000B3AA9"/>
    <w:rsid w:val="000B7EED"/>
    <w:rsid w:val="000C5E6A"/>
    <w:rsid w:val="000C70BA"/>
    <w:rsid w:val="000D40D1"/>
    <w:rsid w:val="000D6904"/>
    <w:rsid w:val="000E1942"/>
    <w:rsid w:val="000E3A80"/>
    <w:rsid w:val="000E5F23"/>
    <w:rsid w:val="000E78F0"/>
    <w:rsid w:val="000F1276"/>
    <w:rsid w:val="000F1FB3"/>
    <w:rsid w:val="000F2FF6"/>
    <w:rsid w:val="000F392D"/>
    <w:rsid w:val="000F42A0"/>
    <w:rsid w:val="0010588E"/>
    <w:rsid w:val="00105FBC"/>
    <w:rsid w:val="001064A3"/>
    <w:rsid w:val="00110647"/>
    <w:rsid w:val="00112611"/>
    <w:rsid w:val="0011261B"/>
    <w:rsid w:val="00112AFD"/>
    <w:rsid w:val="001139F7"/>
    <w:rsid w:val="00113E19"/>
    <w:rsid w:val="0011514C"/>
    <w:rsid w:val="001158D4"/>
    <w:rsid w:val="00117708"/>
    <w:rsid w:val="00117894"/>
    <w:rsid w:val="00120528"/>
    <w:rsid w:val="00126095"/>
    <w:rsid w:val="00127E05"/>
    <w:rsid w:val="00136409"/>
    <w:rsid w:val="00141892"/>
    <w:rsid w:val="001438C9"/>
    <w:rsid w:val="00144261"/>
    <w:rsid w:val="00151BC5"/>
    <w:rsid w:val="00151DEC"/>
    <w:rsid w:val="00153E41"/>
    <w:rsid w:val="0016008E"/>
    <w:rsid w:val="001605D3"/>
    <w:rsid w:val="00165B70"/>
    <w:rsid w:val="00173D8A"/>
    <w:rsid w:val="0017529A"/>
    <w:rsid w:val="00176F78"/>
    <w:rsid w:val="00177826"/>
    <w:rsid w:val="00177D0B"/>
    <w:rsid w:val="00180C08"/>
    <w:rsid w:val="0018113A"/>
    <w:rsid w:val="00181D71"/>
    <w:rsid w:val="00184CC4"/>
    <w:rsid w:val="00191F1E"/>
    <w:rsid w:val="001943C6"/>
    <w:rsid w:val="0019564D"/>
    <w:rsid w:val="001A149A"/>
    <w:rsid w:val="001A3F2D"/>
    <w:rsid w:val="001A626F"/>
    <w:rsid w:val="001B3CF4"/>
    <w:rsid w:val="001B3DC0"/>
    <w:rsid w:val="001C100F"/>
    <w:rsid w:val="001D1524"/>
    <w:rsid w:val="001D4877"/>
    <w:rsid w:val="001D572A"/>
    <w:rsid w:val="001E0164"/>
    <w:rsid w:val="001E1A26"/>
    <w:rsid w:val="001E577A"/>
    <w:rsid w:val="001F5F29"/>
    <w:rsid w:val="001F6909"/>
    <w:rsid w:val="00200677"/>
    <w:rsid w:val="00205084"/>
    <w:rsid w:val="00207413"/>
    <w:rsid w:val="00213B86"/>
    <w:rsid w:val="00214395"/>
    <w:rsid w:val="00214757"/>
    <w:rsid w:val="002147AA"/>
    <w:rsid w:val="00215EEF"/>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671ED"/>
    <w:rsid w:val="002744E1"/>
    <w:rsid w:val="00281995"/>
    <w:rsid w:val="00290E45"/>
    <w:rsid w:val="00291552"/>
    <w:rsid w:val="002929F6"/>
    <w:rsid w:val="00295B2F"/>
    <w:rsid w:val="00295BA5"/>
    <w:rsid w:val="002A29D5"/>
    <w:rsid w:val="002A6649"/>
    <w:rsid w:val="002A7627"/>
    <w:rsid w:val="002A7687"/>
    <w:rsid w:val="002B1BD4"/>
    <w:rsid w:val="002C1E40"/>
    <w:rsid w:val="002C2087"/>
    <w:rsid w:val="002C5A96"/>
    <w:rsid w:val="002C5F98"/>
    <w:rsid w:val="002D0993"/>
    <w:rsid w:val="002D0F25"/>
    <w:rsid w:val="002D712A"/>
    <w:rsid w:val="002D7DD3"/>
    <w:rsid w:val="002E0B45"/>
    <w:rsid w:val="002E3BE3"/>
    <w:rsid w:val="002E4CEE"/>
    <w:rsid w:val="002F1E30"/>
    <w:rsid w:val="00301B33"/>
    <w:rsid w:val="0030265E"/>
    <w:rsid w:val="00307EAB"/>
    <w:rsid w:val="0031004D"/>
    <w:rsid w:val="00315621"/>
    <w:rsid w:val="00317093"/>
    <w:rsid w:val="00322AF4"/>
    <w:rsid w:val="00324F8F"/>
    <w:rsid w:val="003251F8"/>
    <w:rsid w:val="003263FC"/>
    <w:rsid w:val="00326FA2"/>
    <w:rsid w:val="00356C07"/>
    <w:rsid w:val="0036258E"/>
    <w:rsid w:val="00363ECA"/>
    <w:rsid w:val="00365B13"/>
    <w:rsid w:val="00371BBF"/>
    <w:rsid w:val="003858FA"/>
    <w:rsid w:val="003862EC"/>
    <w:rsid w:val="0039307F"/>
    <w:rsid w:val="003931D2"/>
    <w:rsid w:val="003956F2"/>
    <w:rsid w:val="00395BC7"/>
    <w:rsid w:val="003A146D"/>
    <w:rsid w:val="003A3683"/>
    <w:rsid w:val="003A398E"/>
    <w:rsid w:val="003A47CF"/>
    <w:rsid w:val="003A6D65"/>
    <w:rsid w:val="003B2373"/>
    <w:rsid w:val="003C1844"/>
    <w:rsid w:val="003C1EF2"/>
    <w:rsid w:val="003C2EAC"/>
    <w:rsid w:val="003C523F"/>
    <w:rsid w:val="003C52CB"/>
    <w:rsid w:val="003D05FB"/>
    <w:rsid w:val="003D0B07"/>
    <w:rsid w:val="003D56C4"/>
    <w:rsid w:val="003D765D"/>
    <w:rsid w:val="003E0B55"/>
    <w:rsid w:val="003E7C40"/>
    <w:rsid w:val="003F07BF"/>
    <w:rsid w:val="003F24AD"/>
    <w:rsid w:val="003F47E4"/>
    <w:rsid w:val="003F7F0C"/>
    <w:rsid w:val="00402153"/>
    <w:rsid w:val="004057E3"/>
    <w:rsid w:val="00405897"/>
    <w:rsid w:val="00407619"/>
    <w:rsid w:val="00411F17"/>
    <w:rsid w:val="00412398"/>
    <w:rsid w:val="004141FB"/>
    <w:rsid w:val="0041459E"/>
    <w:rsid w:val="00415B96"/>
    <w:rsid w:val="00416375"/>
    <w:rsid w:val="004205DB"/>
    <w:rsid w:val="00422D28"/>
    <w:rsid w:val="00434CD2"/>
    <w:rsid w:val="004401AB"/>
    <w:rsid w:val="00443117"/>
    <w:rsid w:val="004512FD"/>
    <w:rsid w:val="00462F0D"/>
    <w:rsid w:val="00464951"/>
    <w:rsid w:val="0046771F"/>
    <w:rsid w:val="0047131E"/>
    <w:rsid w:val="00474BBB"/>
    <w:rsid w:val="0047515D"/>
    <w:rsid w:val="0047690C"/>
    <w:rsid w:val="004777B0"/>
    <w:rsid w:val="004816CD"/>
    <w:rsid w:val="004903A7"/>
    <w:rsid w:val="00497CD5"/>
    <w:rsid w:val="004A3BC7"/>
    <w:rsid w:val="004A4E19"/>
    <w:rsid w:val="004C061E"/>
    <w:rsid w:val="004C26E1"/>
    <w:rsid w:val="004D6BA2"/>
    <w:rsid w:val="004E101A"/>
    <w:rsid w:val="004E11DF"/>
    <w:rsid w:val="004E4F30"/>
    <w:rsid w:val="004E7F68"/>
    <w:rsid w:val="004F5E57"/>
    <w:rsid w:val="005011F3"/>
    <w:rsid w:val="00505977"/>
    <w:rsid w:val="005066F9"/>
    <w:rsid w:val="005067D1"/>
    <w:rsid w:val="00515DB0"/>
    <w:rsid w:val="00515FC7"/>
    <w:rsid w:val="005206C4"/>
    <w:rsid w:val="00523D1F"/>
    <w:rsid w:val="00523F1E"/>
    <w:rsid w:val="005254CA"/>
    <w:rsid w:val="00525F80"/>
    <w:rsid w:val="00527396"/>
    <w:rsid w:val="0052779D"/>
    <w:rsid w:val="00527C34"/>
    <w:rsid w:val="00536AB3"/>
    <w:rsid w:val="00537E2C"/>
    <w:rsid w:val="00542EB8"/>
    <w:rsid w:val="005444E7"/>
    <w:rsid w:val="00546C88"/>
    <w:rsid w:val="00550AF4"/>
    <w:rsid w:val="00553F2F"/>
    <w:rsid w:val="00555C9F"/>
    <w:rsid w:val="005579EE"/>
    <w:rsid w:val="00562D75"/>
    <w:rsid w:val="005648EC"/>
    <w:rsid w:val="00571E1E"/>
    <w:rsid w:val="00573E33"/>
    <w:rsid w:val="00575933"/>
    <w:rsid w:val="00584F25"/>
    <w:rsid w:val="00587AD6"/>
    <w:rsid w:val="005915BA"/>
    <w:rsid w:val="005926D7"/>
    <w:rsid w:val="00592D94"/>
    <w:rsid w:val="005A0FFE"/>
    <w:rsid w:val="005A5FC6"/>
    <w:rsid w:val="005A634D"/>
    <w:rsid w:val="005A682A"/>
    <w:rsid w:val="005A7B98"/>
    <w:rsid w:val="005B507E"/>
    <w:rsid w:val="005B60D7"/>
    <w:rsid w:val="005B737F"/>
    <w:rsid w:val="005C76ED"/>
    <w:rsid w:val="005D181B"/>
    <w:rsid w:val="005D2AED"/>
    <w:rsid w:val="005D47B8"/>
    <w:rsid w:val="005D6DFE"/>
    <w:rsid w:val="005D75B1"/>
    <w:rsid w:val="005E1317"/>
    <w:rsid w:val="005E3F97"/>
    <w:rsid w:val="005E6F1F"/>
    <w:rsid w:val="005F1072"/>
    <w:rsid w:val="005F1F7D"/>
    <w:rsid w:val="005F64A6"/>
    <w:rsid w:val="006047DD"/>
    <w:rsid w:val="00605270"/>
    <w:rsid w:val="0060678E"/>
    <w:rsid w:val="00606D4E"/>
    <w:rsid w:val="0061097B"/>
    <w:rsid w:val="00611FC9"/>
    <w:rsid w:val="00613175"/>
    <w:rsid w:val="00615BE7"/>
    <w:rsid w:val="0061662A"/>
    <w:rsid w:val="00617052"/>
    <w:rsid w:val="00622F41"/>
    <w:rsid w:val="00623454"/>
    <w:rsid w:val="00627ADC"/>
    <w:rsid w:val="00635CAD"/>
    <w:rsid w:val="00637E09"/>
    <w:rsid w:val="00651BBB"/>
    <w:rsid w:val="006541CC"/>
    <w:rsid w:val="00656B00"/>
    <w:rsid w:val="00656EDC"/>
    <w:rsid w:val="0066141E"/>
    <w:rsid w:val="0066307F"/>
    <w:rsid w:val="00665BA5"/>
    <w:rsid w:val="00666491"/>
    <w:rsid w:val="0067067C"/>
    <w:rsid w:val="006745F6"/>
    <w:rsid w:val="006762D7"/>
    <w:rsid w:val="00676636"/>
    <w:rsid w:val="0068108F"/>
    <w:rsid w:val="00683F01"/>
    <w:rsid w:val="00690189"/>
    <w:rsid w:val="00693016"/>
    <w:rsid w:val="00693309"/>
    <w:rsid w:val="00694102"/>
    <w:rsid w:val="006A10F1"/>
    <w:rsid w:val="006A24E1"/>
    <w:rsid w:val="006A4546"/>
    <w:rsid w:val="006A7FA1"/>
    <w:rsid w:val="006B0553"/>
    <w:rsid w:val="006C0A5B"/>
    <w:rsid w:val="006C19E4"/>
    <w:rsid w:val="006C74FC"/>
    <w:rsid w:val="006D1B3E"/>
    <w:rsid w:val="006D4E00"/>
    <w:rsid w:val="006D4E5F"/>
    <w:rsid w:val="006E368A"/>
    <w:rsid w:val="006E4252"/>
    <w:rsid w:val="006E4DCF"/>
    <w:rsid w:val="006F446F"/>
    <w:rsid w:val="006F4BD4"/>
    <w:rsid w:val="007037EC"/>
    <w:rsid w:val="0070387D"/>
    <w:rsid w:val="00703D29"/>
    <w:rsid w:val="00705B21"/>
    <w:rsid w:val="00714A30"/>
    <w:rsid w:val="00715609"/>
    <w:rsid w:val="00720A6D"/>
    <w:rsid w:val="00726824"/>
    <w:rsid w:val="0073113D"/>
    <w:rsid w:val="007318E3"/>
    <w:rsid w:val="0073302C"/>
    <w:rsid w:val="00733DF9"/>
    <w:rsid w:val="00737135"/>
    <w:rsid w:val="007423A6"/>
    <w:rsid w:val="007443DF"/>
    <w:rsid w:val="007449BA"/>
    <w:rsid w:val="00744E04"/>
    <w:rsid w:val="00745727"/>
    <w:rsid w:val="00745E53"/>
    <w:rsid w:val="00747C15"/>
    <w:rsid w:val="00760999"/>
    <w:rsid w:val="00773DF2"/>
    <w:rsid w:val="007744E7"/>
    <w:rsid w:val="007766A1"/>
    <w:rsid w:val="00780A38"/>
    <w:rsid w:val="00781703"/>
    <w:rsid w:val="00782EAA"/>
    <w:rsid w:val="00790A32"/>
    <w:rsid w:val="0079421F"/>
    <w:rsid w:val="00794A12"/>
    <w:rsid w:val="00794F2C"/>
    <w:rsid w:val="00795933"/>
    <w:rsid w:val="00797C7A"/>
    <w:rsid w:val="007A1163"/>
    <w:rsid w:val="007A1BD2"/>
    <w:rsid w:val="007A232D"/>
    <w:rsid w:val="007A33DE"/>
    <w:rsid w:val="007A3C5D"/>
    <w:rsid w:val="007A5965"/>
    <w:rsid w:val="007B0B50"/>
    <w:rsid w:val="007C471A"/>
    <w:rsid w:val="007C5762"/>
    <w:rsid w:val="007C68C6"/>
    <w:rsid w:val="007C6C59"/>
    <w:rsid w:val="007D28E9"/>
    <w:rsid w:val="007E017C"/>
    <w:rsid w:val="007E187E"/>
    <w:rsid w:val="007E6C01"/>
    <w:rsid w:val="007E6F41"/>
    <w:rsid w:val="007F16EC"/>
    <w:rsid w:val="007F272F"/>
    <w:rsid w:val="007F2B15"/>
    <w:rsid w:val="007F2C97"/>
    <w:rsid w:val="007F3272"/>
    <w:rsid w:val="007F40EF"/>
    <w:rsid w:val="007F4ACA"/>
    <w:rsid w:val="007F78F9"/>
    <w:rsid w:val="00800A76"/>
    <w:rsid w:val="00805360"/>
    <w:rsid w:val="00805BDD"/>
    <w:rsid w:val="008077BA"/>
    <w:rsid w:val="00814AE6"/>
    <w:rsid w:val="00815003"/>
    <w:rsid w:val="008156CC"/>
    <w:rsid w:val="00816D18"/>
    <w:rsid w:val="00820FC7"/>
    <w:rsid w:val="00821CAA"/>
    <w:rsid w:val="00822A01"/>
    <w:rsid w:val="00822A21"/>
    <w:rsid w:val="00824B69"/>
    <w:rsid w:val="008257D7"/>
    <w:rsid w:val="00827093"/>
    <w:rsid w:val="00827F31"/>
    <w:rsid w:val="00834548"/>
    <w:rsid w:val="008355C6"/>
    <w:rsid w:val="00836D67"/>
    <w:rsid w:val="00842201"/>
    <w:rsid w:val="0084305F"/>
    <w:rsid w:val="008474AD"/>
    <w:rsid w:val="00850DD3"/>
    <w:rsid w:val="00854B43"/>
    <w:rsid w:val="00855064"/>
    <w:rsid w:val="00862876"/>
    <w:rsid w:val="00866464"/>
    <w:rsid w:val="0086682B"/>
    <w:rsid w:val="00871F4B"/>
    <w:rsid w:val="00877612"/>
    <w:rsid w:val="00877A78"/>
    <w:rsid w:val="0088022F"/>
    <w:rsid w:val="00881BD9"/>
    <w:rsid w:val="00885773"/>
    <w:rsid w:val="00886C50"/>
    <w:rsid w:val="00891CA3"/>
    <w:rsid w:val="00893E7D"/>
    <w:rsid w:val="0089405C"/>
    <w:rsid w:val="008A32B0"/>
    <w:rsid w:val="008A4987"/>
    <w:rsid w:val="008A5AE8"/>
    <w:rsid w:val="008A5C37"/>
    <w:rsid w:val="008A63F5"/>
    <w:rsid w:val="008A75AA"/>
    <w:rsid w:val="008B3E0A"/>
    <w:rsid w:val="008B46B5"/>
    <w:rsid w:val="008B505D"/>
    <w:rsid w:val="008B5E4C"/>
    <w:rsid w:val="008B67C1"/>
    <w:rsid w:val="008B6C63"/>
    <w:rsid w:val="008C1B5A"/>
    <w:rsid w:val="008C30C1"/>
    <w:rsid w:val="008C4F4C"/>
    <w:rsid w:val="008C6B9F"/>
    <w:rsid w:val="008D5002"/>
    <w:rsid w:val="008D7312"/>
    <w:rsid w:val="008E0C8E"/>
    <w:rsid w:val="008E1CC4"/>
    <w:rsid w:val="008E209E"/>
    <w:rsid w:val="008E21FE"/>
    <w:rsid w:val="008E3B14"/>
    <w:rsid w:val="008F119A"/>
    <w:rsid w:val="008F21E8"/>
    <w:rsid w:val="008F25AB"/>
    <w:rsid w:val="008F3690"/>
    <w:rsid w:val="008F46AD"/>
    <w:rsid w:val="008F50E7"/>
    <w:rsid w:val="00901AD2"/>
    <w:rsid w:val="009042CE"/>
    <w:rsid w:val="009108BB"/>
    <w:rsid w:val="00911BB8"/>
    <w:rsid w:val="00913DD0"/>
    <w:rsid w:val="00915CAA"/>
    <w:rsid w:val="00917D6E"/>
    <w:rsid w:val="00925005"/>
    <w:rsid w:val="00931A30"/>
    <w:rsid w:val="0093406D"/>
    <w:rsid w:val="009413AF"/>
    <w:rsid w:val="00944FA7"/>
    <w:rsid w:val="0094591E"/>
    <w:rsid w:val="00945E56"/>
    <w:rsid w:val="0095159D"/>
    <w:rsid w:val="00956603"/>
    <w:rsid w:val="00957732"/>
    <w:rsid w:val="009603C2"/>
    <w:rsid w:val="00970A21"/>
    <w:rsid w:val="009719ED"/>
    <w:rsid w:val="00976608"/>
    <w:rsid w:val="00976679"/>
    <w:rsid w:val="009816BA"/>
    <w:rsid w:val="00982659"/>
    <w:rsid w:val="00985B4C"/>
    <w:rsid w:val="00990124"/>
    <w:rsid w:val="00992629"/>
    <w:rsid w:val="00996592"/>
    <w:rsid w:val="009A091A"/>
    <w:rsid w:val="009A596A"/>
    <w:rsid w:val="009B0EA6"/>
    <w:rsid w:val="009B278D"/>
    <w:rsid w:val="009B28D1"/>
    <w:rsid w:val="009B39A8"/>
    <w:rsid w:val="009B410C"/>
    <w:rsid w:val="009B4D6C"/>
    <w:rsid w:val="009B6A06"/>
    <w:rsid w:val="009C0415"/>
    <w:rsid w:val="009C140B"/>
    <w:rsid w:val="009C18F7"/>
    <w:rsid w:val="009C4133"/>
    <w:rsid w:val="009C765A"/>
    <w:rsid w:val="009D2935"/>
    <w:rsid w:val="009D2ADF"/>
    <w:rsid w:val="009D56FD"/>
    <w:rsid w:val="009D59DC"/>
    <w:rsid w:val="009E27EB"/>
    <w:rsid w:val="009E2A1D"/>
    <w:rsid w:val="009E2F35"/>
    <w:rsid w:val="009E375C"/>
    <w:rsid w:val="009E6EBA"/>
    <w:rsid w:val="009E749A"/>
    <w:rsid w:val="009F6D72"/>
    <w:rsid w:val="00A017C3"/>
    <w:rsid w:val="00A0288A"/>
    <w:rsid w:val="00A14E15"/>
    <w:rsid w:val="00A216B3"/>
    <w:rsid w:val="00A22568"/>
    <w:rsid w:val="00A22A94"/>
    <w:rsid w:val="00A23605"/>
    <w:rsid w:val="00A23916"/>
    <w:rsid w:val="00A248DF"/>
    <w:rsid w:val="00A254D2"/>
    <w:rsid w:val="00A350DB"/>
    <w:rsid w:val="00A37545"/>
    <w:rsid w:val="00A42DA3"/>
    <w:rsid w:val="00A44CDC"/>
    <w:rsid w:val="00A54A05"/>
    <w:rsid w:val="00A54C84"/>
    <w:rsid w:val="00A5597E"/>
    <w:rsid w:val="00A56CA9"/>
    <w:rsid w:val="00A602A4"/>
    <w:rsid w:val="00A70654"/>
    <w:rsid w:val="00A74250"/>
    <w:rsid w:val="00A760B8"/>
    <w:rsid w:val="00A76BD6"/>
    <w:rsid w:val="00A77022"/>
    <w:rsid w:val="00A8009A"/>
    <w:rsid w:val="00A81646"/>
    <w:rsid w:val="00A85301"/>
    <w:rsid w:val="00A903DB"/>
    <w:rsid w:val="00A91524"/>
    <w:rsid w:val="00A92388"/>
    <w:rsid w:val="00A92EE4"/>
    <w:rsid w:val="00A9352A"/>
    <w:rsid w:val="00A95D3C"/>
    <w:rsid w:val="00AA1AFD"/>
    <w:rsid w:val="00AA27D0"/>
    <w:rsid w:val="00AA5E73"/>
    <w:rsid w:val="00AB54CF"/>
    <w:rsid w:val="00AC0364"/>
    <w:rsid w:val="00AC1A97"/>
    <w:rsid w:val="00AC2EDA"/>
    <w:rsid w:val="00AD26D9"/>
    <w:rsid w:val="00AD2F55"/>
    <w:rsid w:val="00AE14CB"/>
    <w:rsid w:val="00AE31EA"/>
    <w:rsid w:val="00AE59BA"/>
    <w:rsid w:val="00AF07A2"/>
    <w:rsid w:val="00AF0C3D"/>
    <w:rsid w:val="00AF1C4C"/>
    <w:rsid w:val="00AF2639"/>
    <w:rsid w:val="00AF3C96"/>
    <w:rsid w:val="00AF4101"/>
    <w:rsid w:val="00AF4CF2"/>
    <w:rsid w:val="00AF6BBF"/>
    <w:rsid w:val="00B002EF"/>
    <w:rsid w:val="00B03A88"/>
    <w:rsid w:val="00B10FBB"/>
    <w:rsid w:val="00B152BB"/>
    <w:rsid w:val="00B344DD"/>
    <w:rsid w:val="00B35F21"/>
    <w:rsid w:val="00B36706"/>
    <w:rsid w:val="00B402B0"/>
    <w:rsid w:val="00B41BBA"/>
    <w:rsid w:val="00B476A2"/>
    <w:rsid w:val="00B47ED7"/>
    <w:rsid w:val="00B51D6F"/>
    <w:rsid w:val="00B542FD"/>
    <w:rsid w:val="00B55F7B"/>
    <w:rsid w:val="00B57BDF"/>
    <w:rsid w:val="00B6409A"/>
    <w:rsid w:val="00B71EF9"/>
    <w:rsid w:val="00B7438E"/>
    <w:rsid w:val="00B8194B"/>
    <w:rsid w:val="00B83CAF"/>
    <w:rsid w:val="00B84484"/>
    <w:rsid w:val="00B84D44"/>
    <w:rsid w:val="00B8750B"/>
    <w:rsid w:val="00B92361"/>
    <w:rsid w:val="00B92EBE"/>
    <w:rsid w:val="00B933D3"/>
    <w:rsid w:val="00B94D18"/>
    <w:rsid w:val="00B95D87"/>
    <w:rsid w:val="00B96099"/>
    <w:rsid w:val="00BA67A7"/>
    <w:rsid w:val="00BB1795"/>
    <w:rsid w:val="00BB42EB"/>
    <w:rsid w:val="00BB618A"/>
    <w:rsid w:val="00BB786D"/>
    <w:rsid w:val="00BC649C"/>
    <w:rsid w:val="00BC7D62"/>
    <w:rsid w:val="00BD0B53"/>
    <w:rsid w:val="00BD3AAD"/>
    <w:rsid w:val="00BD462F"/>
    <w:rsid w:val="00BD5A8E"/>
    <w:rsid w:val="00BE2281"/>
    <w:rsid w:val="00BE6FD8"/>
    <w:rsid w:val="00BE70E7"/>
    <w:rsid w:val="00BF0403"/>
    <w:rsid w:val="00BF74AC"/>
    <w:rsid w:val="00BF7C28"/>
    <w:rsid w:val="00C016EB"/>
    <w:rsid w:val="00C12E2E"/>
    <w:rsid w:val="00C13776"/>
    <w:rsid w:val="00C137A3"/>
    <w:rsid w:val="00C144FE"/>
    <w:rsid w:val="00C1521B"/>
    <w:rsid w:val="00C1684C"/>
    <w:rsid w:val="00C24F3F"/>
    <w:rsid w:val="00C266F1"/>
    <w:rsid w:val="00C3084F"/>
    <w:rsid w:val="00C30DD8"/>
    <w:rsid w:val="00C33A30"/>
    <w:rsid w:val="00C35497"/>
    <w:rsid w:val="00C363D4"/>
    <w:rsid w:val="00C3696C"/>
    <w:rsid w:val="00C3765F"/>
    <w:rsid w:val="00C37EEB"/>
    <w:rsid w:val="00C5153C"/>
    <w:rsid w:val="00C57B7E"/>
    <w:rsid w:val="00C6389A"/>
    <w:rsid w:val="00C63A26"/>
    <w:rsid w:val="00C66FAC"/>
    <w:rsid w:val="00C67010"/>
    <w:rsid w:val="00C716F2"/>
    <w:rsid w:val="00C71D54"/>
    <w:rsid w:val="00C72921"/>
    <w:rsid w:val="00C72F24"/>
    <w:rsid w:val="00C77D93"/>
    <w:rsid w:val="00C85386"/>
    <w:rsid w:val="00C85B20"/>
    <w:rsid w:val="00C965EF"/>
    <w:rsid w:val="00CA0C2C"/>
    <w:rsid w:val="00CA366F"/>
    <w:rsid w:val="00CC3E5B"/>
    <w:rsid w:val="00CC47F8"/>
    <w:rsid w:val="00CC667D"/>
    <w:rsid w:val="00CC6FA9"/>
    <w:rsid w:val="00CC79A1"/>
    <w:rsid w:val="00CD2F5A"/>
    <w:rsid w:val="00CD3396"/>
    <w:rsid w:val="00CD6974"/>
    <w:rsid w:val="00CD6D7F"/>
    <w:rsid w:val="00CD6FA2"/>
    <w:rsid w:val="00CE018C"/>
    <w:rsid w:val="00CE3C8D"/>
    <w:rsid w:val="00CE6B34"/>
    <w:rsid w:val="00CE7A96"/>
    <w:rsid w:val="00CF030D"/>
    <w:rsid w:val="00CF2FD2"/>
    <w:rsid w:val="00D0032F"/>
    <w:rsid w:val="00D01869"/>
    <w:rsid w:val="00D01C5E"/>
    <w:rsid w:val="00D03483"/>
    <w:rsid w:val="00D068E8"/>
    <w:rsid w:val="00D0713C"/>
    <w:rsid w:val="00D101E0"/>
    <w:rsid w:val="00D12490"/>
    <w:rsid w:val="00D1339E"/>
    <w:rsid w:val="00D15466"/>
    <w:rsid w:val="00D15C8E"/>
    <w:rsid w:val="00D17838"/>
    <w:rsid w:val="00D20C53"/>
    <w:rsid w:val="00D21422"/>
    <w:rsid w:val="00D26700"/>
    <w:rsid w:val="00D278B3"/>
    <w:rsid w:val="00D30020"/>
    <w:rsid w:val="00D30060"/>
    <w:rsid w:val="00D31239"/>
    <w:rsid w:val="00D31F19"/>
    <w:rsid w:val="00D32124"/>
    <w:rsid w:val="00D35707"/>
    <w:rsid w:val="00D42E09"/>
    <w:rsid w:val="00D442D2"/>
    <w:rsid w:val="00D462CD"/>
    <w:rsid w:val="00D47D31"/>
    <w:rsid w:val="00D51F56"/>
    <w:rsid w:val="00D52A6B"/>
    <w:rsid w:val="00D540DD"/>
    <w:rsid w:val="00D54CB0"/>
    <w:rsid w:val="00D600C8"/>
    <w:rsid w:val="00D61881"/>
    <w:rsid w:val="00D6231F"/>
    <w:rsid w:val="00D62F78"/>
    <w:rsid w:val="00D64B20"/>
    <w:rsid w:val="00D64E9C"/>
    <w:rsid w:val="00D735DC"/>
    <w:rsid w:val="00D736CA"/>
    <w:rsid w:val="00D76A20"/>
    <w:rsid w:val="00D8501D"/>
    <w:rsid w:val="00D85E40"/>
    <w:rsid w:val="00D868A0"/>
    <w:rsid w:val="00D90B12"/>
    <w:rsid w:val="00DA03E4"/>
    <w:rsid w:val="00DA19DA"/>
    <w:rsid w:val="00DA4B36"/>
    <w:rsid w:val="00DA5757"/>
    <w:rsid w:val="00DA68E4"/>
    <w:rsid w:val="00DB2563"/>
    <w:rsid w:val="00DB42EC"/>
    <w:rsid w:val="00DB43D2"/>
    <w:rsid w:val="00DB5F71"/>
    <w:rsid w:val="00DC3117"/>
    <w:rsid w:val="00DC515D"/>
    <w:rsid w:val="00DC75CB"/>
    <w:rsid w:val="00DD04F3"/>
    <w:rsid w:val="00DD2A60"/>
    <w:rsid w:val="00DD37A3"/>
    <w:rsid w:val="00DD4AE3"/>
    <w:rsid w:val="00DD4D2E"/>
    <w:rsid w:val="00DD575B"/>
    <w:rsid w:val="00DE03C3"/>
    <w:rsid w:val="00DE5055"/>
    <w:rsid w:val="00DE799B"/>
    <w:rsid w:val="00DE7F0B"/>
    <w:rsid w:val="00DF0FC9"/>
    <w:rsid w:val="00DF7188"/>
    <w:rsid w:val="00E03CB9"/>
    <w:rsid w:val="00E046FE"/>
    <w:rsid w:val="00E06BDE"/>
    <w:rsid w:val="00E07E4C"/>
    <w:rsid w:val="00E12974"/>
    <w:rsid w:val="00E16C46"/>
    <w:rsid w:val="00E23475"/>
    <w:rsid w:val="00E234DD"/>
    <w:rsid w:val="00E26227"/>
    <w:rsid w:val="00E26261"/>
    <w:rsid w:val="00E3076B"/>
    <w:rsid w:val="00E312BD"/>
    <w:rsid w:val="00E34305"/>
    <w:rsid w:val="00E40798"/>
    <w:rsid w:val="00E4118C"/>
    <w:rsid w:val="00E43AC3"/>
    <w:rsid w:val="00E4413F"/>
    <w:rsid w:val="00E5423E"/>
    <w:rsid w:val="00E572E9"/>
    <w:rsid w:val="00E579A9"/>
    <w:rsid w:val="00E60833"/>
    <w:rsid w:val="00E63DC0"/>
    <w:rsid w:val="00E64480"/>
    <w:rsid w:val="00E7617D"/>
    <w:rsid w:val="00E81171"/>
    <w:rsid w:val="00E82434"/>
    <w:rsid w:val="00E82E02"/>
    <w:rsid w:val="00E862D8"/>
    <w:rsid w:val="00E86D2D"/>
    <w:rsid w:val="00E9104A"/>
    <w:rsid w:val="00E91249"/>
    <w:rsid w:val="00E920DE"/>
    <w:rsid w:val="00EA10EF"/>
    <w:rsid w:val="00EA1857"/>
    <w:rsid w:val="00EA1C72"/>
    <w:rsid w:val="00EA2595"/>
    <w:rsid w:val="00EA27E4"/>
    <w:rsid w:val="00EA3C26"/>
    <w:rsid w:val="00EB210F"/>
    <w:rsid w:val="00EB3C2A"/>
    <w:rsid w:val="00EB44F1"/>
    <w:rsid w:val="00EC0659"/>
    <w:rsid w:val="00ED7397"/>
    <w:rsid w:val="00EE4111"/>
    <w:rsid w:val="00EE5FE2"/>
    <w:rsid w:val="00EE7701"/>
    <w:rsid w:val="00EF4067"/>
    <w:rsid w:val="00EF6656"/>
    <w:rsid w:val="00F11FBF"/>
    <w:rsid w:val="00F136E8"/>
    <w:rsid w:val="00F16FC0"/>
    <w:rsid w:val="00F20E58"/>
    <w:rsid w:val="00F21E55"/>
    <w:rsid w:val="00F232AF"/>
    <w:rsid w:val="00F23A49"/>
    <w:rsid w:val="00F30455"/>
    <w:rsid w:val="00F31C03"/>
    <w:rsid w:val="00F31E8E"/>
    <w:rsid w:val="00F33512"/>
    <w:rsid w:val="00F34FFD"/>
    <w:rsid w:val="00F35FCA"/>
    <w:rsid w:val="00F36179"/>
    <w:rsid w:val="00F364F1"/>
    <w:rsid w:val="00F40417"/>
    <w:rsid w:val="00F44E57"/>
    <w:rsid w:val="00F47BC0"/>
    <w:rsid w:val="00F50E8C"/>
    <w:rsid w:val="00F5273E"/>
    <w:rsid w:val="00F546FE"/>
    <w:rsid w:val="00F61B02"/>
    <w:rsid w:val="00F61BB6"/>
    <w:rsid w:val="00F62F4F"/>
    <w:rsid w:val="00F63965"/>
    <w:rsid w:val="00F64F98"/>
    <w:rsid w:val="00F65899"/>
    <w:rsid w:val="00F65913"/>
    <w:rsid w:val="00F65C19"/>
    <w:rsid w:val="00F70D29"/>
    <w:rsid w:val="00F70FA2"/>
    <w:rsid w:val="00F710FD"/>
    <w:rsid w:val="00F72277"/>
    <w:rsid w:val="00F72F29"/>
    <w:rsid w:val="00F80702"/>
    <w:rsid w:val="00F813AB"/>
    <w:rsid w:val="00F84FF1"/>
    <w:rsid w:val="00F901DA"/>
    <w:rsid w:val="00F90ADB"/>
    <w:rsid w:val="00F9455E"/>
    <w:rsid w:val="00F9544A"/>
    <w:rsid w:val="00FA5933"/>
    <w:rsid w:val="00FB2A56"/>
    <w:rsid w:val="00FB59DD"/>
    <w:rsid w:val="00FB7B1B"/>
    <w:rsid w:val="00FC247D"/>
    <w:rsid w:val="00FC581B"/>
    <w:rsid w:val="00FC66AF"/>
    <w:rsid w:val="00FD2C42"/>
    <w:rsid w:val="00FD401B"/>
    <w:rsid w:val="00FD50C3"/>
    <w:rsid w:val="00FE5C2B"/>
    <w:rsid w:val="00FE5EBF"/>
    <w:rsid w:val="00FE736D"/>
    <w:rsid w:val="00FF2002"/>
    <w:rsid w:val="00FF4ACF"/>
    <w:rsid w:val="00FF5673"/>
    <w:rsid w:val="00FF5F00"/>
    <w:rsid w:val="016BB874"/>
    <w:rsid w:val="0194684A"/>
    <w:rsid w:val="033DC931"/>
    <w:rsid w:val="0469AE6E"/>
    <w:rsid w:val="0A4B4D69"/>
    <w:rsid w:val="0AB0CFE0"/>
    <w:rsid w:val="0D98F029"/>
    <w:rsid w:val="0E90561E"/>
    <w:rsid w:val="11C64742"/>
    <w:rsid w:val="1491C153"/>
    <w:rsid w:val="1539B182"/>
    <w:rsid w:val="155A6CCE"/>
    <w:rsid w:val="1586C794"/>
    <w:rsid w:val="19EA2F8A"/>
    <w:rsid w:val="1D49DAB4"/>
    <w:rsid w:val="1E147163"/>
    <w:rsid w:val="1FD3B095"/>
    <w:rsid w:val="200D61B9"/>
    <w:rsid w:val="21933A10"/>
    <w:rsid w:val="2241F5B1"/>
    <w:rsid w:val="231957AD"/>
    <w:rsid w:val="2368B3F6"/>
    <w:rsid w:val="23C5328F"/>
    <w:rsid w:val="256102F0"/>
    <w:rsid w:val="28A1C443"/>
    <w:rsid w:val="2B5D21CB"/>
    <w:rsid w:val="2BE7BFA2"/>
    <w:rsid w:val="2F1F6064"/>
    <w:rsid w:val="2F532013"/>
    <w:rsid w:val="2FF1DEE2"/>
    <w:rsid w:val="325F8529"/>
    <w:rsid w:val="32684695"/>
    <w:rsid w:val="342FEA4F"/>
    <w:rsid w:val="3569BF45"/>
    <w:rsid w:val="36866481"/>
    <w:rsid w:val="36A68872"/>
    <w:rsid w:val="36E995E4"/>
    <w:rsid w:val="37BC6249"/>
    <w:rsid w:val="38AD1A4D"/>
    <w:rsid w:val="396AD771"/>
    <w:rsid w:val="39D2B717"/>
    <w:rsid w:val="3B11CA8F"/>
    <w:rsid w:val="3BE4BB0F"/>
    <w:rsid w:val="3C4D513F"/>
    <w:rsid w:val="3C77AC01"/>
    <w:rsid w:val="3CCFE9C2"/>
    <w:rsid w:val="3E3D13C8"/>
    <w:rsid w:val="4197FC91"/>
    <w:rsid w:val="44B40646"/>
    <w:rsid w:val="49079C6E"/>
    <w:rsid w:val="4A6EA4E7"/>
    <w:rsid w:val="4BA2DEA8"/>
    <w:rsid w:val="4CDB9AA2"/>
    <w:rsid w:val="4CFFE73B"/>
    <w:rsid w:val="4D1CFBDA"/>
    <w:rsid w:val="4E9BB79C"/>
    <w:rsid w:val="4F6546C2"/>
    <w:rsid w:val="511C5D29"/>
    <w:rsid w:val="53461856"/>
    <w:rsid w:val="538DD9C1"/>
    <w:rsid w:val="57D3B1E1"/>
    <w:rsid w:val="5D2108A3"/>
    <w:rsid w:val="5D2B6744"/>
    <w:rsid w:val="5D4878C6"/>
    <w:rsid w:val="5E44D91F"/>
    <w:rsid w:val="5F219AC8"/>
    <w:rsid w:val="6020499E"/>
    <w:rsid w:val="60689388"/>
    <w:rsid w:val="6097EDFC"/>
    <w:rsid w:val="66055FDB"/>
    <w:rsid w:val="6944E38F"/>
    <w:rsid w:val="6A3267EF"/>
    <w:rsid w:val="6C334C52"/>
    <w:rsid w:val="6CB46605"/>
    <w:rsid w:val="71CB8E2D"/>
    <w:rsid w:val="743C0F75"/>
    <w:rsid w:val="749A493A"/>
    <w:rsid w:val="74B5FACE"/>
    <w:rsid w:val="74D93A2C"/>
    <w:rsid w:val="74F2B508"/>
    <w:rsid w:val="75398151"/>
    <w:rsid w:val="75991E6C"/>
    <w:rsid w:val="7921E56F"/>
    <w:rsid w:val="794F04B1"/>
    <w:rsid w:val="7A5654D1"/>
    <w:rsid w:val="7AB7EA44"/>
    <w:rsid w:val="7B6AF32D"/>
    <w:rsid w:val="7C2CB31C"/>
    <w:rsid w:val="7D1EC59F"/>
    <w:rsid w:val="7D582CBC"/>
    <w:rsid w:val="7E24DAB5"/>
    <w:rsid w:val="7FCA6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EE783"/>
  <w15:docId w15:val="{94AF5CA4-2B0B-43F3-BC0B-634C4C8D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uiPriority w:val="9"/>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uiPriority w:val="9"/>
    <w:qFormat/>
    <w:rsid w:val="001D4877"/>
    <w:pPr>
      <w:keepNext w:val="0"/>
      <w:spacing w:before="0"/>
      <w:outlineLvl w:val="1"/>
    </w:pPr>
    <w:rPr>
      <w:color w:val="4A8195"/>
      <w:sz w:val="36"/>
    </w:rPr>
  </w:style>
  <w:style w:type="paragraph" w:styleId="Heading3">
    <w:name w:val="heading 3"/>
    <w:basedOn w:val="Normal"/>
    <w:next w:val="Normal"/>
    <w:link w:val="Heading3Char"/>
    <w:uiPriority w:val="9"/>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uiPriority w:val="9"/>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qFormat/>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uiPriority w:val="9"/>
    <w:qFormat/>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uiPriority w:val="9"/>
    <w:qFormat/>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uiPriority w:val="9"/>
    <w:qFormat/>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uiPriority w:val="9"/>
    <w:qFormat/>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877"/>
    <w:rPr>
      <w:rFonts w:ascii="Arial" w:hAnsi="Arial" w:cs="Arial"/>
      <w:bCs/>
      <w:color w:val="0C385D"/>
      <w:kern w:val="32"/>
      <w:sz w:val="56"/>
      <w:szCs w:val="68"/>
    </w:rPr>
  </w:style>
  <w:style w:type="character" w:customStyle="1" w:styleId="Heading2Char">
    <w:name w:val="Heading 2 Char"/>
    <w:basedOn w:val="DefaultParagraphFont"/>
    <w:link w:val="Heading2"/>
    <w:uiPriority w:val="9"/>
    <w:rsid w:val="001D4877"/>
    <w:rPr>
      <w:rFonts w:ascii="Arial" w:hAnsi="Arial" w:cs="Arial"/>
      <w:bCs/>
      <w:color w:val="4A8195"/>
      <w:kern w:val="32"/>
      <w:sz w:val="36"/>
      <w:szCs w:val="68"/>
    </w:rPr>
  </w:style>
  <w:style w:type="character" w:customStyle="1" w:styleId="Heading3Char">
    <w:name w:val="Heading 3 Char"/>
    <w:basedOn w:val="DefaultParagraphFont"/>
    <w:link w:val="Heading3"/>
    <w:uiPriority w:val="9"/>
    <w:rsid w:val="001D4877"/>
    <w:rPr>
      <w:rFonts w:ascii="Arial" w:hAnsi="Arial" w:cs="Arial"/>
      <w:b/>
      <w:bCs/>
      <w:color w:val="6E6C71"/>
      <w:sz w:val="26"/>
      <w:szCs w:val="28"/>
    </w:rPr>
  </w:style>
  <w:style w:type="character" w:customStyle="1" w:styleId="Heading4Char">
    <w:name w:val="Heading 4 Char"/>
    <w:basedOn w:val="DefaultParagraphFont"/>
    <w:link w:val="Heading4"/>
    <w:uiPriority w:val="9"/>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rial" w:eastAsiaTheme="majorEastAsia" w:hAnsi="Arial" w:cstheme="majorBidi"/>
      <w:i/>
      <w:color w:val="2D2E2F"/>
      <w:spacing w:val="-4"/>
      <w:kern w:val="28"/>
      <w:sz w:val="22"/>
    </w:rPr>
  </w:style>
  <w:style w:type="character" w:customStyle="1" w:styleId="Heading6Char">
    <w:name w:val="Heading 6 Char"/>
    <w:basedOn w:val="DefaultParagraphFont"/>
    <w:link w:val="Heading6"/>
    <w:uiPriority w:val="9"/>
    <w:rsid w:val="007A3C5D"/>
    <w:rPr>
      <w:rFonts w:ascii="Arial" w:eastAsiaTheme="majorEastAsia" w:hAnsi="Arial" w:cstheme="majorBidi"/>
      <w:i/>
      <w:color w:val="2D2E2F"/>
      <w:spacing w:val="-4"/>
      <w:kern w:val="28"/>
      <w:sz w:val="22"/>
    </w:rPr>
  </w:style>
  <w:style w:type="character" w:customStyle="1" w:styleId="Heading7Char">
    <w:name w:val="Heading 7 Char"/>
    <w:basedOn w:val="DefaultParagraphFont"/>
    <w:link w:val="Heading7"/>
    <w:uiPriority w:val="9"/>
    <w:rsid w:val="007A3C5D"/>
    <w:rPr>
      <w:rFonts w:ascii="Arial" w:eastAsiaTheme="majorEastAsia" w:hAnsi="Arial" w:cstheme="majorBidi"/>
      <w:color w:val="2D2E2F"/>
      <w:spacing w:val="-4"/>
      <w:kern w:val="28"/>
      <w:sz w:val="22"/>
    </w:rPr>
  </w:style>
  <w:style w:type="character" w:customStyle="1" w:styleId="Heading8Char">
    <w:name w:val="Heading 8 Char"/>
    <w:basedOn w:val="DefaultParagraphFont"/>
    <w:link w:val="Heading8"/>
    <w:uiPriority w:val="9"/>
    <w:rsid w:val="009413AF"/>
    <w:rPr>
      <w:rFonts w:ascii="Arial" w:hAnsi="Arial"/>
      <w:i/>
      <w:color w:val="2D2E2F"/>
      <w:spacing w:val="-4"/>
      <w:kern w:val="28"/>
      <w:sz w:val="22"/>
    </w:rPr>
  </w:style>
  <w:style w:type="character" w:customStyle="1" w:styleId="Heading9Char">
    <w:name w:val="Heading 9 Char"/>
    <w:basedOn w:val="DefaultParagraphFont"/>
    <w:link w:val="Heading9"/>
    <w:uiPriority w:val="9"/>
    <w:rsid w:val="007A3C5D"/>
    <w:rPr>
      <w:rFonts w:ascii="Arial" w:eastAsiaTheme="majorEastAsia" w:hAnsi="Arial" w:cstheme="majorBidi"/>
      <w:color w:val="2D2E2F"/>
      <w:spacing w:val="-4"/>
      <w:kern w:val="28"/>
      <w:sz w:val="22"/>
    </w:rPr>
  </w:style>
  <w:style w:type="paragraph" w:styleId="Title">
    <w:name w:val="Title"/>
    <w:basedOn w:val="Normal"/>
    <w:next w:val="Normal"/>
    <w:link w:val="TitleChar"/>
    <w:uiPriority w:val="10"/>
    <w:qFormat/>
    <w:rsid w:val="00144261"/>
    <w:pPr>
      <w:pBdr>
        <w:bottom w:val="single" w:sz="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uiPriority w:val="10"/>
    <w:rsid w:val="00144261"/>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uiPriority w:val="11"/>
    <w:qFormat/>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uiPriority w:val="11"/>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qFormat/>
    <w:rsid w:val="00D442D2"/>
    <w:rPr>
      <w:b/>
      <w:bCs/>
    </w:rPr>
  </w:style>
  <w:style w:type="character" w:styleId="Emphasis">
    <w:name w:val="Emphasis"/>
    <w:basedOn w:val="DefaultParagraphFont"/>
    <w:uiPriority w:val="20"/>
    <w:qFormat/>
    <w:rsid w:val="00D442D2"/>
    <w:rPr>
      <w:i/>
      <w:iCs/>
    </w:rPr>
  </w:style>
  <w:style w:type="paragraph" w:styleId="NoSpacing">
    <w:name w:val="No Spacing"/>
    <w:uiPriority w:val="1"/>
    <w:qFormat/>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qFormat/>
    <w:rsid w:val="007A3C5D"/>
    <w:rPr>
      <w:i/>
      <w:iCs/>
      <w:color w:val="ABACAE" w:themeColor="text1" w:themeTint="7F"/>
    </w:rPr>
  </w:style>
  <w:style w:type="character" w:styleId="IntenseEmphasis">
    <w:name w:val="Intense Emphasis"/>
    <w:basedOn w:val="DefaultParagraphFont"/>
    <w:uiPriority w:val="21"/>
    <w:qFormat/>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Arial" w:eastAsiaTheme="minorHAnsi" w:hAnsi="Arial" w:cs="Arial"/>
      <w:bCs/>
      <w:color w:val="2D2E2F"/>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Arial" w:eastAsiaTheme="minorHAnsi" w:hAnsi="Arial" w:cs="Arial"/>
      <w:bCs/>
      <w:color w:val="2D2E2F"/>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uiPriority w:val="99"/>
    <w:qFormat/>
    <w:rsid w:val="002E3BE3"/>
    <w:pPr>
      <w:tabs>
        <w:tab w:val="right" w:pos="9295"/>
      </w:tabs>
    </w:pPr>
    <w:rPr>
      <w:rFonts w:cs="Arial"/>
      <w:sz w:val="16"/>
      <w:szCs w:val="16"/>
    </w:rPr>
  </w:style>
  <w:style w:type="character" w:customStyle="1" w:styleId="HeaderChar">
    <w:name w:val="Header Char"/>
    <w:basedOn w:val="DefaultParagraphFont"/>
    <w:link w:val="Header"/>
    <w:uiPriority w:val="99"/>
    <w:rsid w:val="002E3BE3"/>
    <w:rPr>
      <w:rFonts w:ascii="Arial" w:hAnsi="Arial" w:cs="Arial"/>
      <w:color w:val="2D2E2F"/>
      <w:sz w:val="16"/>
      <w:szCs w:val="16"/>
    </w:rPr>
  </w:style>
  <w:style w:type="paragraph" w:styleId="Footer">
    <w:name w:val="footer"/>
    <w:basedOn w:val="Normal"/>
    <w:link w:val="FooterChar"/>
    <w:uiPriority w:val="99"/>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uiPriority w:val="99"/>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qFormat/>
    <w:rsid w:val="004E7F68"/>
    <w:rPr>
      <w:b/>
      <w:bCs/>
      <w:smallCaps/>
      <w:color w:val="58595B" w:themeColor="accent3"/>
      <w:spacing w:val="5"/>
      <w:u w:val="single"/>
    </w:rPr>
  </w:style>
  <w:style w:type="character" w:styleId="SubtleReference">
    <w:name w:val="Subtle Reference"/>
    <w:basedOn w:val="DefaultParagraphFont"/>
    <w:uiPriority w:val="31"/>
    <w:qFormat/>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6"/>
      </w:numPr>
    </w:pPr>
  </w:style>
  <w:style w:type="paragraph" w:customStyle="1" w:styleId="LetterListLevel1">
    <w:name w:val="Letter List Level 1"/>
    <w:basedOn w:val="BulletListLevel1"/>
    <w:link w:val="LetterListLevel1Char"/>
    <w:rsid w:val="002310F1"/>
    <w:pPr>
      <w:numPr>
        <w:numId w:val="7"/>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qFormat/>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qFormat/>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rial" w:eastAsiaTheme="minorHAnsi" w:hAnsi="Arial"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Bradley Hand ITC" w:hAnsi="Bradley Hand IT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Corbel Light" w:hAnsi="Corbel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Corbel Light" w:hAnsi="Corbel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numbering" w:customStyle="1" w:styleId="NoList1">
    <w:name w:val="No List1"/>
    <w:next w:val="NoList"/>
    <w:uiPriority w:val="99"/>
    <w:semiHidden/>
    <w:unhideWhenUsed/>
    <w:rsid w:val="0036258E"/>
  </w:style>
  <w:style w:type="table" w:customStyle="1" w:styleId="TableGrid1">
    <w:name w:val="Table Grid1"/>
    <w:basedOn w:val="TableNormal"/>
    <w:next w:val="TableGrid"/>
    <w:uiPriority w:val="39"/>
    <w:rsid w:val="0036258E"/>
    <w:rPr>
      <w:rFonts w:ascii="Calibri" w:hAnsi="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258E"/>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36258E"/>
    <w:pPr>
      <w:spacing w:before="0" w:after="0" w:line="240" w:lineRule="auto"/>
    </w:pPr>
    <w:rPr>
      <w:rFonts w:ascii="Verdana" w:hAnsi="Verdana"/>
      <w:color w:val="auto"/>
      <w:sz w:val="18"/>
    </w:rPr>
  </w:style>
  <w:style w:type="character" w:customStyle="1" w:styleId="FootnoteTextChar">
    <w:name w:val="Footnote Text Char"/>
    <w:basedOn w:val="DefaultParagraphFont"/>
    <w:link w:val="FootnoteText1"/>
    <w:uiPriority w:val="99"/>
    <w:semiHidden/>
    <w:rsid w:val="0036258E"/>
  </w:style>
  <w:style w:type="character" w:styleId="FootnoteReference">
    <w:name w:val="footnote reference"/>
    <w:basedOn w:val="DefaultParagraphFont"/>
    <w:uiPriority w:val="99"/>
    <w:semiHidden/>
    <w:unhideWhenUsed/>
    <w:rsid w:val="0036258E"/>
    <w:rPr>
      <w:vertAlign w:val="superscript"/>
    </w:rPr>
  </w:style>
  <w:style w:type="paragraph" w:customStyle="1" w:styleId="Caption1">
    <w:name w:val="Caption1"/>
    <w:basedOn w:val="Normal"/>
    <w:next w:val="Normal"/>
    <w:uiPriority w:val="35"/>
    <w:semiHidden/>
    <w:unhideWhenUsed/>
    <w:qFormat/>
    <w:rsid w:val="0036258E"/>
    <w:pPr>
      <w:spacing w:before="0" w:after="120" w:line="240" w:lineRule="auto"/>
    </w:pPr>
    <w:rPr>
      <w:rFonts w:ascii="Calibri" w:hAnsi="Calibri"/>
      <w:b/>
      <w:bCs/>
      <w:smallCaps/>
      <w:color w:val="595959"/>
      <w:spacing w:val="6"/>
      <w:sz w:val="20"/>
      <w:lang w:eastAsia="en-US"/>
    </w:rPr>
  </w:style>
  <w:style w:type="character" w:styleId="BookTitle">
    <w:name w:val="Book Title"/>
    <w:basedOn w:val="DefaultParagraphFont"/>
    <w:uiPriority w:val="33"/>
    <w:qFormat/>
    <w:rsid w:val="0036258E"/>
    <w:rPr>
      <w:b/>
      <w:bCs/>
      <w:smallCaps/>
    </w:rPr>
  </w:style>
  <w:style w:type="table" w:customStyle="1" w:styleId="TableGrid11">
    <w:name w:val="Table Grid11"/>
    <w:basedOn w:val="TableNormal"/>
    <w:next w:val="TableGrid"/>
    <w:uiPriority w:val="39"/>
    <w:rsid w:val="0036258E"/>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36258E"/>
    <w:pPr>
      <w:spacing w:before="0" w:after="0" w:line="240" w:lineRule="auto"/>
    </w:pPr>
    <w:rPr>
      <w:sz w:val="20"/>
    </w:rPr>
  </w:style>
  <w:style w:type="character" w:customStyle="1" w:styleId="FootnoteTextChar1">
    <w:name w:val="Footnote Text Char1"/>
    <w:basedOn w:val="DefaultParagraphFont"/>
    <w:link w:val="FootnoteText"/>
    <w:uiPriority w:val="99"/>
    <w:semiHidden/>
    <w:rsid w:val="0036258E"/>
    <w:rPr>
      <w:rFonts w:ascii="Arial" w:hAnsi="Arial"/>
      <w:color w:val="2D2E2F"/>
      <w:sz w:val="20"/>
    </w:rPr>
  </w:style>
  <w:style w:type="paragraph" w:styleId="Revision">
    <w:name w:val="Revision"/>
    <w:hidden/>
    <w:uiPriority w:val="99"/>
    <w:semiHidden/>
    <w:rsid w:val="00901AD2"/>
    <w:rPr>
      <w:rFonts w:ascii="Arial" w:hAnsi="Arial"/>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hildsafety.gov.au/resources/keeping-our-kids-saf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ocg.nsw.gov.au/news/risk-management-new-resource-now-availabl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hildsafe.humanrights.gov.au/tools-resources/practical-tools" TargetMode="External"/><Relationship Id="rId25" Type="http://schemas.openxmlformats.org/officeDocument/2006/relationships/hyperlink" Target="https://childsafe.humanrights.gov.au/tools-resources/practical-tools" TargetMode="External"/><Relationship Id="rId2" Type="http://schemas.openxmlformats.org/officeDocument/2006/relationships/customXml" Target="../customXml/item2.xml"/><Relationship Id="rId16" Type="http://schemas.openxmlformats.org/officeDocument/2006/relationships/hyperlink" Target="mailto:childsafeguarding@dlgsc.wa.gov.au" TargetMode="External"/><Relationship Id="rId20" Type="http://schemas.openxmlformats.org/officeDocument/2006/relationships/hyperlink" Target="https://www.playbytherules.net.au/complaints-handling/suspicion-of-harm-against-a-chil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hildsafe.humanrights.gov.au/tools-resources/practical-tools" TargetMode="External"/><Relationship Id="rId5" Type="http://schemas.openxmlformats.org/officeDocument/2006/relationships/numbering" Target="numbering.xml"/><Relationship Id="rId15" Type="http://schemas.openxmlformats.org/officeDocument/2006/relationships/hyperlink" Target="https://childsafe.humanrights.gov.au/learning-hub/organisational-self-assessment" TargetMode="External"/><Relationship Id="rId23" Type="http://schemas.openxmlformats.org/officeDocument/2006/relationships/hyperlink" Target="https://childsafe.humanrights.gov.au/tools-resources/practical-tool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mbudsman.wa.gov.au/Publications/Documents/guidelines/Binder-Complaint-Handl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ildsafe.humanrights.gov.au/sites/default/files/2019-02/National_Principles_for_Child_Safe_Organisations2019.pdf" TargetMode="External"/><Relationship Id="rId22" Type="http://schemas.openxmlformats.org/officeDocument/2006/relationships/hyperlink" Target="https://www.esafety.gov.au/parents/big-issues" TargetMode="External"/><Relationship Id="rId27" Type="http://schemas.openxmlformats.org/officeDocument/2006/relationships/hyperlink" Target="https://ocg.nsw.gov.au/resources?combine=&amp;field_published_date_value=&amp;field_topic_target_id%5B35%5D=35&amp;field_resource_doc_type_target_id%5B21%5D=21" TargetMode="Externa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fleming\OneDrive%20-%20DLGSC\Documents\DLGSC%20-%20Child%20safe%20organisation%20self%20assessment%20tool.dotm" TargetMode="External"/></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02C2F1C166D124FAF9797631B7A15A8" ma:contentTypeVersion="12" ma:contentTypeDescription="Create a new document." ma:contentTypeScope="" ma:versionID="291b4348649e2a425975d841e6159682">
  <xsd:schema xmlns:xsd="http://www.w3.org/2001/XMLSchema" xmlns:xs="http://www.w3.org/2001/XMLSchema" xmlns:p="http://schemas.microsoft.com/office/2006/metadata/properties" xmlns:ns2="e4fa5e14-091d-4175-914b-18219f133d13" xmlns:ns3="c9311071-1bd2-4d4b-931c-4e6e0b7ce9c5" targetNamespace="http://schemas.microsoft.com/office/2006/metadata/properties" ma:root="true" ma:fieldsID="e70f2d32a315bddbea007e4ead86884a" ns2:_="" ns3:_="">
    <xsd:import namespace="e4fa5e14-091d-4175-914b-18219f133d13"/>
    <xsd:import namespace="c9311071-1bd2-4d4b-931c-4e6e0b7ce9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5e14-091d-4175-914b-18219f133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11071-1bd2-4d4b-931c-4e6e0b7ce9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aa8417-3a76-470f-828d-f9042d93e21d}" ma:internalName="TaxCatchAll" ma:showField="CatchAllData" ma:web="c9311071-1bd2-4d4b-931c-4e6e0b7ce9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9311071-1bd2-4d4b-931c-4e6e0b7ce9c5">
      <UserInfo>
        <DisplayName>Luke Stevens</DisplayName>
        <AccountId>507</AccountId>
        <AccountType/>
      </UserInfo>
    </SharedWithUsers>
    <lcf76f155ced4ddcb4097134ff3c332f xmlns="e4fa5e14-091d-4175-914b-18219f133d13">
      <Terms xmlns="http://schemas.microsoft.com/office/infopath/2007/PartnerControls"/>
    </lcf76f155ced4ddcb4097134ff3c332f>
    <TaxCatchAll xmlns="c9311071-1bd2-4d4b-931c-4e6e0b7ce9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0B6E0-F9E9-443D-B578-CB40BE8C3CE0}">
  <ds:schemaRefs>
    <ds:schemaRef ds:uri="http://schemas.openxmlformats.org/officeDocument/2006/bibliography"/>
  </ds:schemaRefs>
</ds:datastoreItem>
</file>

<file path=customXml/itemProps2.xml><?xml version="1.0" encoding="utf-8"?>
<ds:datastoreItem xmlns:ds="http://schemas.openxmlformats.org/officeDocument/2006/customXml" ds:itemID="{0BDD7558-F055-4A7D-9458-E10B8B402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5e14-091d-4175-914b-18219f133d13"/>
    <ds:schemaRef ds:uri="c9311071-1bd2-4d4b-931c-4e6e0b7ce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B94B-6B5A-4804-8957-B38BAE58190A}">
  <ds:schemaRefs>
    <ds:schemaRef ds:uri="c9311071-1bd2-4d4b-931c-4e6e0b7ce9c5"/>
    <ds:schemaRef ds:uri="e4fa5e14-091d-4175-914b-18219f133d13"/>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DLGSC - Child safe organisation self assessment tool</Template>
  <TotalTime>0</TotalTime>
  <Pages>13</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DLGSC generic Word template option 02</vt:lpstr>
    </vt:vector>
  </TitlesOfParts>
  <Company>Department of Culture and the Arts</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DLGSC generic Word template option 02</dc:title>
  <dc:subject/>
  <dc:creator>Tom Fleming</dc:creator>
  <cp:keywords/>
  <cp:lastModifiedBy>Tom Fleming</cp:lastModifiedBy>
  <cp:revision>2</cp:revision>
  <cp:lastPrinted>2014-08-20T21:29:00Z</cp:lastPrinted>
  <dcterms:created xsi:type="dcterms:W3CDTF">2023-01-03T06:20:00Z</dcterms:created>
  <dcterms:modified xsi:type="dcterms:W3CDTF">2023-01-03T06:20:00Z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0x010100202C2F1C166D124FAF9797631B7A15A8</vt:lpwstr>
  </property>
  <property fmtid="{D5CDD505-2E9C-101B-9397-08002B2CF9AE}" pid="3" name="DLGC_SecurityClassification">
    <vt:lpwstr>94;#Unclassified|0d6df6fb-ad0d-4e97-af01-e8bd82d2da2f</vt:lpwstr>
  </property>
  <property fmtid="{D5CDD505-2E9C-101B-9397-08002B2CF9AE}" pid="4" name="TaxCatchAll">
    <vt:lpwstr>48;#Corporate Styles|6ca8a7b6-8147-4aea-b997-2abcc7049b27;#94;#Unclassified|0d6df6fb-ad0d-4e97-af01-e8bd82d2da2f;#327;#Templates|62f77d3c-636a-4492-b6ff-ab1349535b73;#292;#Other|2d2b80da-f0ee-486e-afd5-f2e908aaa014;#70;#DLGSC|f3fdcf4b-32be-462d-87a8-17c1ee8c10d7;#86;#Office of the Director General|6a281792-1cb0-4ff5-96bb-ab1314c10601</vt:lpwstr>
  </property>
  <property fmtid="{D5CDD505-2E9C-101B-9397-08002B2CF9AE}" pid="5" name="DLGC_DocumentType">
    <vt:lpwstr>327;#Templates|62f77d3c-636a-4492-b6ff-ab1349535b73</vt:lpwstr>
  </property>
  <property fmtid="{D5CDD505-2E9C-101B-9397-08002B2CF9AE}" pid="6" name="DLGC_ActioningArea">
    <vt:lpwstr>86;#Office of the Director General|6a281792-1cb0-4ff5-96bb-ab1314c10601</vt:lpwstr>
  </property>
  <property fmtid="{D5CDD505-2E9C-101B-9397-08002B2CF9AE}" pid="7" name="DLGsC_Department">
    <vt:lpwstr>70;#DLGSC|f3fdcf4b-32be-462d-87a8-17c1ee8c10d7</vt:lpwstr>
  </property>
  <property fmtid="{D5CDD505-2E9C-101B-9397-08002B2CF9AE}" pid="8" name="DLGC_Category">
    <vt:lpwstr>48;#Corporate Styles|6ca8a7b6-8147-4aea-b997-2abcc7049b27</vt:lpwstr>
  </property>
  <property fmtid="{D5CDD505-2E9C-101B-9397-08002B2CF9AE}" pid="9" name="dlgsc_DocumentSearchCategory">
    <vt:lpwstr>292;#Other|2d2b80da-f0ee-486e-afd5-f2e908aaa014</vt:lpwstr>
  </property>
  <property fmtid="{D5CDD505-2E9C-101B-9397-08002B2CF9AE}" pid="10" name="Publication Approval Workflow">
    <vt:lpwstr>, </vt:lpwstr>
  </property>
  <property fmtid="{D5CDD505-2E9C-101B-9397-08002B2CF9AE}" pid="11" name="MediaServiceImageTags">
    <vt:lpwstr/>
  </property>
</Properties>
</file>